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4"/>
        <w:ind w:left="1844" w:right="1933" w:firstLine="0"/>
        <w:jc w:val="center"/>
        <w:rPr>
          <w:b/>
          <w:sz w:val="24"/>
        </w:rPr>
      </w:pPr>
      <w:r>
        <w:rPr>
          <w:b/>
          <w:sz w:val="24"/>
        </w:rPr>
        <w:t>Государственное казенное учреждение для детей-сирот и детей, оставшихся без попечения родителей, Удмуртской Республики</w:t>
      </w:r>
    </w:p>
    <w:p>
      <w:pPr>
        <w:spacing w:before="0"/>
        <w:ind w:left="1841" w:right="1933" w:firstLine="0"/>
        <w:jc w:val="center"/>
        <w:rPr>
          <w:b/>
          <w:sz w:val="24"/>
        </w:rPr>
      </w:pPr>
      <w:r>
        <w:rPr>
          <w:b/>
          <w:sz w:val="24"/>
        </w:rPr>
        <w:t>«Республиканский детский дом»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3"/>
        <w:ind w:left="0"/>
        <w:rPr>
          <w:b/>
          <w:sz w:val="26"/>
        </w:rPr>
      </w:pPr>
    </w:p>
    <w:p>
      <w:pPr>
        <w:spacing w:before="0"/>
        <w:ind w:left="1090" w:right="1182" w:firstLine="0"/>
        <w:jc w:val="center"/>
        <w:rPr>
          <w:b/>
          <w:sz w:val="48"/>
        </w:rPr>
      </w:pPr>
      <w:r>
        <w:rPr>
          <w:b/>
          <w:sz w:val="48"/>
        </w:rPr>
        <w:t>«Развитие мелкой моторики рук детей младшего дошкольного возраста</w:t>
      </w:r>
    </w:p>
    <w:p>
      <w:pPr>
        <w:spacing w:before="0"/>
        <w:ind w:left="1333" w:right="1428" w:firstLine="1"/>
        <w:jc w:val="center"/>
        <w:rPr>
          <w:b/>
          <w:sz w:val="48"/>
        </w:rPr>
      </w:pPr>
      <w:r>
        <w:rPr>
          <w:b/>
          <w:sz w:val="48"/>
        </w:rPr>
        <w:t>с использованием нестандартного игрового развивающего материала»</w:t>
      </w:r>
    </w:p>
    <w:p>
      <w:pPr>
        <w:pStyle w:val="Heading1"/>
        <w:spacing w:before="276"/>
        <w:ind w:left="1842" w:right="1933"/>
        <w:jc w:val="center"/>
      </w:pPr>
      <w:r>
        <w:rPr/>
        <w:t>Методическая разработка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6"/>
        <w:ind w:left="0"/>
        <w:rPr>
          <w:b/>
          <w:sz w:val="41"/>
        </w:rPr>
      </w:pPr>
    </w:p>
    <w:p>
      <w:pPr>
        <w:spacing w:before="0"/>
        <w:ind w:left="6575" w:right="0" w:firstLine="0"/>
        <w:jc w:val="left"/>
        <w:rPr>
          <w:sz w:val="24"/>
        </w:rPr>
      </w:pPr>
      <w:r>
        <w:rPr>
          <w:sz w:val="24"/>
        </w:rPr>
        <w:t>Выполнили:</w:t>
      </w:r>
    </w:p>
    <w:p>
      <w:pPr>
        <w:spacing w:before="0"/>
        <w:ind w:left="6575" w:right="703" w:firstLine="0"/>
        <w:jc w:val="left"/>
        <w:rPr>
          <w:sz w:val="24"/>
        </w:rPr>
      </w:pPr>
      <w:r>
        <w:rPr>
          <w:sz w:val="24"/>
        </w:rPr>
        <w:t>Кузнецова О.М., воспитатель Гилязетдинова Е.И., воспитатель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spacing w:before="185"/>
        <w:ind w:left="1839" w:right="1933" w:firstLine="0"/>
        <w:jc w:val="center"/>
        <w:rPr>
          <w:sz w:val="24"/>
        </w:rPr>
      </w:pPr>
      <w:r>
        <w:rPr>
          <w:sz w:val="24"/>
        </w:rPr>
        <w:t>Ижевск, 2020г.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480" w:bottom="280" w:left="940" w:right="280"/>
        </w:sectPr>
      </w:pPr>
    </w:p>
    <w:p>
      <w:pPr>
        <w:pStyle w:val="Heading1"/>
        <w:spacing w:before="61"/>
        <w:ind w:left="478"/>
      </w:pPr>
      <w:r>
        <w:rPr/>
        <w:t>Актуальность</w:t>
      </w:r>
    </w:p>
    <w:p>
      <w:pPr>
        <w:pStyle w:val="BodyText"/>
        <w:spacing w:line="360" w:lineRule="auto" w:before="156"/>
        <w:ind w:right="569" w:firstLine="707"/>
        <w:jc w:val="both"/>
      </w:pPr>
      <w:r>
        <w:rPr/>
        <w:t>Подбор игрового материала – дело серьёзное и ответственное. Игровой материал должен давать ребёнку возможность применять на практике то, что ему уже известно, и побуждать к усвоению нового. Главным условием нормального психического развития ребёнка являются доброжелательные и открытые отношения его со сверстниками и воспитателями, способность к сотрудничеству, совместной продуктивной и речевой деятельности. От этого зависит его настроение, хорошее самочувствие, а также успехи в познавательном личностном развитии.</w:t>
      </w:r>
    </w:p>
    <w:p>
      <w:pPr>
        <w:pStyle w:val="BodyText"/>
        <w:spacing w:line="360" w:lineRule="auto" w:before="1"/>
        <w:ind w:right="570" w:firstLine="707"/>
        <w:jc w:val="both"/>
      </w:pPr>
      <w:r>
        <w:rPr/>
        <w:t>Сопровождение стихотворным текстом позволяет формировать познавательную активность и творческое воображение, развивать зрительное, слуховое восприятие, психические процессы.</w:t>
      </w:r>
    </w:p>
    <w:p>
      <w:pPr>
        <w:pStyle w:val="BodyText"/>
        <w:spacing w:line="360" w:lineRule="auto" w:before="1"/>
        <w:ind w:right="570" w:firstLine="707"/>
        <w:jc w:val="both"/>
      </w:pPr>
      <w:r>
        <w:rPr/>
        <w:t>Познавательные действия, направленные на решение той или иной дидактической задачи, предлагаются с учётом возрастных возможностей детей и не утомляют их, воспитывают усидчивость. Положительные эмоции надёжно защищают малышей от умственных перегрузок, ведь то, что развлекает, никогда не</w:t>
      </w:r>
      <w:r>
        <w:rPr>
          <w:spacing w:val="-1"/>
        </w:rPr>
        <w:t> </w:t>
      </w:r>
      <w:r>
        <w:rPr/>
        <w:t>утомляет.</w:t>
      </w:r>
    </w:p>
    <w:p>
      <w:pPr>
        <w:pStyle w:val="BodyText"/>
        <w:spacing w:line="360" w:lineRule="auto"/>
        <w:ind w:right="571" w:firstLine="707"/>
        <w:jc w:val="both"/>
      </w:pPr>
      <w:r>
        <w:rPr/>
        <w:t>В результате стандартных и нестандартных упражнений кисти рук и пальцы приобретут силу, хорошую подвижность и гибкость, а это в дальнейшем облегчит овладение навыком</w:t>
      </w:r>
      <w:r>
        <w:rPr>
          <w:spacing w:val="-9"/>
        </w:rPr>
        <w:t> </w:t>
      </w:r>
      <w:r>
        <w:rPr/>
        <w:t>письма.</w:t>
      </w:r>
    </w:p>
    <w:p>
      <w:pPr>
        <w:pStyle w:val="BodyText"/>
        <w:spacing w:line="360" w:lineRule="auto" w:before="1"/>
        <w:ind w:right="565" w:firstLine="707"/>
        <w:jc w:val="both"/>
      </w:pPr>
      <w:r>
        <w:rPr/>
        <w:t>Предложенный развивающий игровой материал доступен для понимания ребенка. Он изготовлен из «теплых» материалов. Развивающие игры и упражнения с применением данного материала непродолжительны по времени и просты по своей организации, поэтому их можно проводить в любое свободное время. Развивающий игровой материал позволяет многократное повторение определенных тренировочных действий, что является необходимым условием развивающего эффекта и создает предпосылки для освоения и применения нового</w:t>
      </w:r>
      <w:r>
        <w:rPr>
          <w:spacing w:val="-7"/>
        </w:rPr>
        <w:t> </w:t>
      </w:r>
      <w:r>
        <w:rPr/>
        <w:t>опыта.</w:t>
      </w:r>
    </w:p>
    <w:p>
      <w:pPr>
        <w:pStyle w:val="BodyText"/>
        <w:spacing w:line="360" w:lineRule="auto" w:before="1"/>
        <w:ind w:right="567" w:firstLine="707"/>
        <w:jc w:val="both"/>
      </w:pPr>
      <w:r>
        <w:rPr/>
        <w:t>Развивающий игровой материал ориентирован на детей дошкольного возраста 3-5 лет. При необходимости возможно использовать в коррекционной работе. Может использоваться индивидуально и в подгруппах, под руководством взрослого или в самостоятельной деятельности</w:t>
      </w:r>
    </w:p>
    <w:p>
      <w:pPr>
        <w:spacing w:after="0" w:line="360" w:lineRule="auto"/>
        <w:jc w:val="both"/>
        <w:sectPr>
          <w:pgSz w:w="11910" w:h="16840"/>
          <w:pgMar w:top="760" w:bottom="280" w:left="940" w:right="280"/>
        </w:sectPr>
      </w:pPr>
    </w:p>
    <w:p>
      <w:pPr>
        <w:pStyle w:val="Heading1"/>
      </w:pPr>
      <w:r>
        <w:rPr/>
        <w:t>Введение</w:t>
      </w:r>
    </w:p>
    <w:p>
      <w:pPr>
        <w:pStyle w:val="BodyText"/>
        <w:spacing w:line="360" w:lineRule="auto" w:before="156"/>
        <w:ind w:right="568" w:firstLine="707"/>
        <w:jc w:val="both"/>
      </w:pPr>
      <w:r>
        <w:rPr/>
        <w:t>У воспитанников детского дома, как правило, наблюдаются характерные нарушения раннего развития (отставание в общем и речевом развитии, недостаточное развитие тонкой моторики и мимики), что в дальнейшем проявляется в эмоциональном нарушении в виде общей сглаженности проявления чувств, при нередкой склонности к страхам и тревоге, поведенческие отклонения (частые реакции активного и пассивного протеста и отказа, недостаток чувства дистанции в общении или, наоборот, затруднения при контакте). Данные нарушения обусловлены материнской депривацией, состоянием, возникающим вследствие эмоционального отрыва ребенка от матери.</w:t>
      </w:r>
    </w:p>
    <w:p>
      <w:pPr>
        <w:pStyle w:val="BodyText"/>
        <w:spacing w:line="360" w:lineRule="auto" w:before="3"/>
        <w:ind w:right="567" w:firstLine="707"/>
        <w:jc w:val="both"/>
      </w:pPr>
      <w:r>
        <w:rPr/>
        <w:t>Необходимость развития мелкой моторики детей дошкольного возраста обусловлена их возрастными психологическими и физиологическими особенностями; в дошкольном возрасте интенсивно развиваются структуры и функции головного мозга ребенка, что расширяет его возможности в познании окружающего мира. Всестороннее представление об окружающем предметном мире у человека не может сложиться без тактильно – двигательного восприятия, так как оно лежит в основе чувственного познания. Именно с помощью тактильно – двигательного восприятия складываются первые впечатления о форме, величине предметов, их расположении в пространстве. Чтобы научить малыша говорить, необходимо не только тренировать его артикуляционный аппарат, но и развивать мелкую моторику</w:t>
      </w:r>
      <w:r>
        <w:rPr>
          <w:spacing w:val="-10"/>
        </w:rPr>
        <w:t> </w:t>
      </w:r>
      <w:r>
        <w:rPr/>
        <w:t>рук</w:t>
      </w:r>
    </w:p>
    <w:p>
      <w:pPr>
        <w:pStyle w:val="BodyText"/>
        <w:spacing w:line="360" w:lineRule="auto"/>
        <w:ind w:right="567" w:firstLine="707"/>
        <w:jc w:val="both"/>
      </w:pPr>
      <w:r>
        <w:rPr/>
        <w:t>Для нормального развития формирования личности и психики ребенка перенесшего материнскую депривацию, а также для его успешной социализации необходимо окружить его, независимо от возраста, эмоциональной теплотой материнской заботы, через ее постоянство и повторяемость,.</w:t>
      </w:r>
    </w:p>
    <w:p>
      <w:pPr>
        <w:pStyle w:val="BodyText"/>
        <w:spacing w:line="360" w:lineRule="auto" w:before="1"/>
        <w:ind w:right="570" w:firstLine="707"/>
        <w:jc w:val="both"/>
      </w:pPr>
      <w:r>
        <w:rPr/>
        <w:t>Именно поэтому при изготовлении нетрадиционного игрового материала для развития мелкой моторики мы использовали теплую, мягкую пряжу, мягкий поливинил, различные веревочки, ленточки и</w:t>
      </w:r>
      <w:r>
        <w:rPr>
          <w:spacing w:val="-4"/>
        </w:rPr>
        <w:t> </w:t>
      </w:r>
      <w:r>
        <w:rPr/>
        <w:t>т.п.</w:t>
      </w:r>
    </w:p>
    <w:p>
      <w:pPr>
        <w:pStyle w:val="BodyText"/>
        <w:spacing w:line="360" w:lineRule="auto"/>
        <w:ind w:right="565" w:firstLine="707"/>
        <w:jc w:val="both"/>
      </w:pPr>
      <w:r>
        <w:rPr/>
        <w:t>Неуклонно растёт объём знаний, которые нужно передавать подрастающему поколению и усвоение этих знаний должно быть не</w:t>
      </w:r>
    </w:p>
    <w:p>
      <w:pPr>
        <w:spacing w:after="0" w:line="360" w:lineRule="auto"/>
        <w:jc w:val="both"/>
        <w:sectPr>
          <w:pgSz w:w="11910" w:h="16840"/>
          <w:pgMar w:top="480" w:bottom="280" w:left="940" w:right="280"/>
        </w:sectPr>
      </w:pPr>
    </w:p>
    <w:p>
      <w:pPr>
        <w:pStyle w:val="BodyText"/>
        <w:spacing w:line="360" w:lineRule="auto" w:before="61"/>
        <w:ind w:right="573"/>
        <w:jc w:val="both"/>
      </w:pPr>
      <w:r>
        <w:rPr/>
        <w:t>механическим, а осмысленным. Для того чтобы помочь детям справиться с ожидающими их сложными задачами, нужно позаботиться о своевременном и полноценном формировании у них речи и других психических процессов (внимания, мышления, памяти). Это – основные условия успешного обучения.</w:t>
      </w:r>
    </w:p>
    <w:p>
      <w:pPr>
        <w:pStyle w:val="BodyText"/>
        <w:spacing w:line="360" w:lineRule="auto"/>
        <w:ind w:right="566" w:firstLine="707"/>
        <w:jc w:val="both"/>
      </w:pPr>
      <w:r>
        <w:rPr/>
        <w:t>Уровень развития мелкой моторики – один из показателей интеллектуальной готовности к школе и именно в этой области дошкольники испытывают серьезные трудности. Поэтому работу по развитию мелкой моторики нужно начинать, задолго до поступления в школу, а именно с самого раннего возраста.</w:t>
      </w:r>
    </w:p>
    <w:p>
      <w:pPr>
        <w:pStyle w:val="BodyText"/>
        <w:spacing w:line="360" w:lineRule="auto"/>
        <w:ind w:right="568" w:firstLine="707"/>
        <w:jc w:val="both"/>
      </w:pPr>
      <w:r>
        <w:rPr/>
        <w:t>Нетрадиционный игровой развивающий материал предоставляет широкие возможности для тренировки мелких мышц кисти в различных видах деятельности, носящих игровой характер, для сенсорного развития детей и другое.</w:t>
      </w:r>
    </w:p>
    <w:p>
      <w:pPr>
        <w:pStyle w:val="BodyText"/>
        <w:spacing w:before="7"/>
        <w:ind w:left="0"/>
        <w:rPr>
          <w:sz w:val="42"/>
        </w:rPr>
      </w:pPr>
    </w:p>
    <w:p>
      <w:pPr>
        <w:pStyle w:val="Heading1"/>
        <w:spacing w:before="0"/>
        <w:ind w:left="478"/>
      </w:pPr>
      <w:r>
        <w:rPr/>
        <w:t>Классификация развивающего игрового материала:</w:t>
      </w:r>
    </w:p>
    <w:p>
      <w:pPr>
        <w:pStyle w:val="BodyText"/>
        <w:tabs>
          <w:tab w:pos="1061" w:val="left" w:leader="none"/>
          <w:tab w:pos="2874" w:val="left" w:leader="none"/>
          <w:tab w:pos="4752" w:val="left" w:leader="none"/>
          <w:tab w:pos="5958" w:val="left" w:leader="none"/>
          <w:tab w:pos="7297" w:val="left" w:leader="none"/>
          <w:tab w:pos="7947" w:val="left" w:leader="none"/>
          <w:tab w:pos="9244" w:val="left" w:leader="none"/>
        </w:tabs>
        <w:spacing w:line="360" w:lineRule="auto" w:before="156"/>
        <w:ind w:right="574"/>
      </w:pPr>
      <w:r>
        <w:rPr/>
        <w:t>По</w:t>
        <w:tab/>
        <w:t>содержанию:</w:t>
        <w:tab/>
        <w:t>развивающий</w:t>
        <w:tab/>
        <w:t>игровой</w:t>
        <w:tab/>
        <w:t>материал</w:t>
        <w:tab/>
        <w:t>для</w:t>
        <w:tab/>
        <w:t>развития</w:t>
        <w:tab/>
      </w:r>
      <w:r>
        <w:rPr>
          <w:spacing w:val="-4"/>
        </w:rPr>
        <w:t>мелкой </w:t>
      </w:r>
      <w:r>
        <w:rPr/>
        <w:t>моторики</w:t>
      </w:r>
      <w:r>
        <w:rPr>
          <w:spacing w:val="-1"/>
        </w:rPr>
        <w:t> </w:t>
      </w:r>
      <w:r>
        <w:rPr/>
        <w:t>рук</w:t>
      </w:r>
    </w:p>
    <w:p>
      <w:pPr>
        <w:pStyle w:val="BodyText"/>
        <w:spacing w:line="321" w:lineRule="exact"/>
      </w:pPr>
      <w:r>
        <w:rPr/>
        <w:t>По использованию игрового материала: игра с игрушкой</w:t>
      </w:r>
    </w:p>
    <w:p>
      <w:pPr>
        <w:pStyle w:val="BodyText"/>
        <w:spacing w:before="161"/>
      </w:pPr>
      <w:r>
        <w:rPr/>
        <w:t>По степени активности детей и воспитателя: игра-занятие; игра-упражнение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6"/>
        <w:ind w:left="0"/>
        <w:rPr>
          <w:sz w:val="26"/>
        </w:rPr>
      </w:pPr>
    </w:p>
    <w:p>
      <w:pPr>
        <w:pStyle w:val="Heading1"/>
        <w:spacing w:before="0"/>
        <w:ind w:left="478"/>
        <w:jc w:val="both"/>
      </w:pPr>
      <w:r>
        <w:rPr/>
        <w:t>Основные достоинства развивающего игрового материала: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360" w:lineRule="auto" w:before="155" w:after="0"/>
        <w:ind w:left="478" w:right="576" w:hanging="361"/>
        <w:jc w:val="both"/>
        <w:rPr>
          <w:sz w:val="28"/>
        </w:rPr>
      </w:pPr>
      <w:r>
        <w:rPr>
          <w:sz w:val="28"/>
        </w:rPr>
        <w:t>многофункционально, простое в изготовлении, удобно в использовании (его можно перенести,</w:t>
      </w:r>
      <w:r>
        <w:rPr>
          <w:spacing w:val="-8"/>
          <w:sz w:val="28"/>
        </w:rPr>
        <w:t> </w:t>
      </w:r>
      <w:r>
        <w:rPr>
          <w:sz w:val="28"/>
        </w:rPr>
        <w:t>переставить);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360" w:lineRule="auto" w:before="2" w:after="0"/>
        <w:ind w:left="478" w:right="565" w:hanging="361"/>
        <w:jc w:val="both"/>
        <w:rPr>
          <w:sz w:val="28"/>
        </w:rPr>
      </w:pPr>
      <w:r>
        <w:rPr>
          <w:sz w:val="28"/>
        </w:rPr>
        <w:t>Развивает мелкую моторику рук с раннего возраста. Способствует совершенствованию координации движений обеих рук, развивают подвижность кисти, тренируют систему рука-глаз, приучают пальцы ребенка совершать точные движения – захват «Щепотью» (тремя пальцами), «пинцетный захват (двумя</w:t>
      </w:r>
      <w:r>
        <w:rPr>
          <w:spacing w:val="-1"/>
          <w:sz w:val="28"/>
        </w:rPr>
        <w:t> </w:t>
      </w:r>
      <w:r>
        <w:rPr>
          <w:sz w:val="28"/>
        </w:rPr>
        <w:t>пальцами).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40" w:lineRule="auto" w:before="0" w:after="0"/>
        <w:ind w:left="478" w:right="0" w:hanging="361"/>
        <w:jc w:val="both"/>
        <w:rPr>
          <w:sz w:val="28"/>
        </w:rPr>
      </w:pPr>
      <w:r>
        <w:rPr>
          <w:sz w:val="28"/>
        </w:rPr>
        <w:t>развивает умственные и творческие способности</w:t>
      </w:r>
      <w:r>
        <w:rPr>
          <w:spacing w:val="-3"/>
          <w:sz w:val="28"/>
        </w:rPr>
        <w:t> </w:t>
      </w:r>
      <w:r>
        <w:rPr>
          <w:sz w:val="28"/>
        </w:rPr>
        <w:t>детей;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360" w:lineRule="auto" w:before="160" w:after="0"/>
        <w:ind w:left="478" w:right="572" w:hanging="361"/>
        <w:jc w:val="both"/>
        <w:rPr>
          <w:sz w:val="28"/>
        </w:rPr>
      </w:pPr>
      <w:r>
        <w:rPr>
          <w:sz w:val="28"/>
        </w:rPr>
        <w:t>ребенок учится сравнивать, находить закономерности. У него развивается мелкая моторика рук, наблюдательность, связная речь, интерес к окружающему миру;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480" w:bottom="280" w:left="940" w:right="280"/>
        </w:sectPr>
      </w:pP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360" w:lineRule="auto" w:before="61" w:after="0"/>
        <w:ind w:left="478" w:right="565" w:hanging="361"/>
        <w:jc w:val="both"/>
        <w:rPr>
          <w:sz w:val="28"/>
        </w:rPr>
      </w:pPr>
      <w:r>
        <w:rPr>
          <w:sz w:val="28"/>
        </w:rPr>
        <w:t>вариативность использования позволяет индивидуально подойти к особенностям восприятия разных детей, осуществить ненавязчивое повторение и закрепление ранее полученных</w:t>
      </w:r>
      <w:r>
        <w:rPr>
          <w:spacing w:val="-2"/>
          <w:sz w:val="28"/>
        </w:rPr>
        <w:t> </w:t>
      </w:r>
      <w:r>
        <w:rPr>
          <w:sz w:val="28"/>
        </w:rPr>
        <w:t>знаний;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40" w:lineRule="auto" w:before="1" w:after="0"/>
        <w:ind w:left="478" w:right="0" w:hanging="361"/>
        <w:jc w:val="both"/>
        <w:rPr>
          <w:sz w:val="28"/>
        </w:rPr>
      </w:pPr>
      <w:r>
        <w:rPr>
          <w:sz w:val="28"/>
        </w:rPr>
        <w:t>последовательность использования (от простого к</w:t>
      </w:r>
      <w:r>
        <w:rPr>
          <w:spacing w:val="-11"/>
          <w:sz w:val="28"/>
        </w:rPr>
        <w:t> </w:t>
      </w:r>
      <w:r>
        <w:rPr>
          <w:sz w:val="28"/>
        </w:rPr>
        <w:t>сложному)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360" w:lineRule="auto" w:before="160" w:after="0"/>
        <w:ind w:left="478" w:right="574" w:hanging="361"/>
        <w:jc w:val="both"/>
        <w:rPr>
          <w:sz w:val="28"/>
        </w:rPr>
      </w:pPr>
      <w:r>
        <w:rPr>
          <w:sz w:val="28"/>
        </w:rPr>
        <w:t>можно применять как в совместной деятельности, так и в самостоятельных занятиях;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360" w:lineRule="auto" w:before="2" w:after="0"/>
        <w:ind w:left="478" w:right="574" w:hanging="361"/>
        <w:jc w:val="both"/>
        <w:rPr>
          <w:sz w:val="28"/>
        </w:rPr>
      </w:pPr>
      <w:r>
        <w:rPr>
          <w:sz w:val="28"/>
        </w:rPr>
        <w:t>все игры и упражнения проводятся по желанию ребенка, на положительном эмоциональном</w:t>
      </w:r>
      <w:r>
        <w:rPr>
          <w:spacing w:val="-1"/>
          <w:sz w:val="28"/>
        </w:rPr>
        <w:t> </w:t>
      </w:r>
      <w:r>
        <w:rPr>
          <w:sz w:val="28"/>
        </w:rPr>
        <w:t>фоне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360" w:lineRule="auto" w:before="0" w:after="0"/>
        <w:ind w:left="478" w:right="576" w:hanging="361"/>
        <w:jc w:val="both"/>
        <w:rPr>
          <w:sz w:val="28"/>
        </w:rPr>
      </w:pPr>
      <w:r>
        <w:rPr>
          <w:sz w:val="28"/>
        </w:rPr>
        <w:t>воспитанники могут помогать воспитателю в изготовлении таких пособий. Любой старший воспитанник способен сделать такое пособие самостоятельно и подарить</w:t>
      </w:r>
      <w:r>
        <w:rPr>
          <w:spacing w:val="-2"/>
          <w:sz w:val="28"/>
        </w:rPr>
        <w:t> </w:t>
      </w:r>
      <w:r>
        <w:rPr>
          <w:sz w:val="28"/>
        </w:rPr>
        <w:t>малышу.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480" w:bottom="280" w:left="940" w:right="280"/>
        </w:sectPr>
      </w:pPr>
    </w:p>
    <w:p>
      <w:pPr>
        <w:spacing w:before="65"/>
        <w:ind w:left="478" w:right="0" w:firstLine="0"/>
        <w:jc w:val="both"/>
        <w:rPr>
          <w:b/>
          <w:sz w:val="28"/>
        </w:rPr>
      </w:pPr>
      <w:r>
        <w:rPr>
          <w:b/>
          <w:color w:val="FF0000"/>
          <w:sz w:val="28"/>
        </w:rPr>
        <w:t>«Заплети солнышко»</w:t>
      </w:r>
    </w:p>
    <w:p>
      <w:pPr>
        <w:spacing w:before="161"/>
        <w:ind w:left="1186" w:right="0" w:firstLine="0"/>
        <w:jc w:val="both"/>
        <w:rPr>
          <w:b/>
          <w:sz w:val="28"/>
        </w:rPr>
      </w:pPr>
      <w:r>
        <w:rPr>
          <w:b/>
          <w:sz w:val="28"/>
        </w:rPr>
        <w:t>Описание развивающего игрового материала</w:t>
      </w:r>
    </w:p>
    <w:p>
      <w:pPr>
        <w:pStyle w:val="BodyText"/>
        <w:spacing w:line="360" w:lineRule="auto" w:before="158"/>
        <w:ind w:right="570" w:firstLine="707"/>
        <w:jc w:val="both"/>
      </w:pPr>
      <w:r>
        <w:rPr/>
        <w:t>Материал изготовлен из поливинилхлоридных (ПВХ) ковриков желтого или оранжевого цвета. Вырезанный круг (d 25 см) оформлен аппликацией из самоклеющейся цветной пленки (Oracal), и представляет улыбающееся лицо (глаза, реснички, ротик в улыбке). По всей окружности круга «прорубрены» круглые отверстия (d 0,5 см) на расстоянии 2 см. от края окружности и 3 см друг от</w:t>
      </w:r>
      <w:r>
        <w:rPr>
          <w:spacing w:val="-1"/>
        </w:rPr>
        <w:t> </w:t>
      </w:r>
      <w:r>
        <w:rPr/>
        <w:t>друга.</w:t>
      </w:r>
    </w:p>
    <w:p>
      <w:pPr>
        <w:pStyle w:val="BodyText"/>
        <w:spacing w:line="321" w:lineRule="exact"/>
        <w:ind w:left="1186"/>
        <w:jc w:val="both"/>
      </w:pPr>
      <w:r>
        <w:rPr/>
        <w:t>В приложении:</w:t>
      </w:r>
    </w:p>
    <w:p>
      <w:pPr>
        <w:pStyle w:val="BodyText"/>
        <w:spacing w:line="360" w:lineRule="auto" w:before="160"/>
        <w:ind w:right="565" w:firstLine="707"/>
        <w:jc w:val="both"/>
      </w:pPr>
      <w:r>
        <w:rPr/>
        <w:t>- шнурки (лучше готовые с обработанными концами), длинной 50-70см.  В наборе 36-40 штук. Для усложнения заданий возможно наличие набора шнурков различных цветов и</w:t>
      </w:r>
      <w:r>
        <w:rPr>
          <w:spacing w:val="-9"/>
        </w:rPr>
        <w:t> </w:t>
      </w:r>
      <w:r>
        <w:rPr/>
        <w:t>оттенков.</w:t>
      </w:r>
    </w:p>
    <w:p>
      <w:pPr>
        <w:pStyle w:val="BodyText"/>
        <w:spacing w:line="360" w:lineRule="auto" w:before="2"/>
        <w:ind w:right="569" w:firstLine="707"/>
        <w:jc w:val="both"/>
      </w:pPr>
      <w:r>
        <w:rPr/>
        <w:t>-заколки для волос. В наборе 18-20 штук. Для разнообразия и усложнения заданий наборы заколок могут быть с разными замочками, разного цвета.</w:t>
      </w:r>
    </w:p>
    <w:p>
      <w:pPr>
        <w:pStyle w:val="BodyText"/>
        <w:spacing w:line="360" w:lineRule="auto" w:before="1"/>
        <w:ind w:right="563" w:firstLine="707"/>
        <w:jc w:val="both"/>
      </w:pPr>
      <w:r>
        <w:rPr/>
        <w:t>-цветные ленточки (шириной 1-1,5 см., длинной 20-25 см.). В наборе 18- 20 штук. Для закрепления цветов можно иметь несколько наборов ленточек по цветам и оттенкам)</w:t>
      </w:r>
    </w:p>
    <w:p>
      <w:pPr>
        <w:pStyle w:val="BodyText"/>
        <w:spacing w:line="360" w:lineRule="auto"/>
        <w:ind w:right="567" w:firstLine="707"/>
        <w:jc w:val="both"/>
      </w:pPr>
      <w:r>
        <w:rPr/>
        <w:t>-декоративные резинки для волос (в наборе 20-25 штук). Наборов может быть несколько (по цветам и плотности)</w:t>
      </w:r>
    </w:p>
    <w:p>
      <w:pPr>
        <w:pStyle w:val="BodyText"/>
        <w:spacing w:line="360" w:lineRule="auto"/>
        <w:ind w:right="571" w:firstLine="707"/>
        <w:jc w:val="both"/>
      </w:pPr>
      <w:r>
        <w:rPr/>
        <w:t>Используется для развития мелкой моторики рук воспитанников. Уровень развития речи у детей всегда находится в прямой зависимости от степени развития тонких движений пальцев рук, поэтому это пособие, поможет детям в игровой форме развивать не только пальчики, но и речь. Дети заплетают и расплетают косички, завязывают бантики, застегивают заколки на косах.</w:t>
      </w:r>
    </w:p>
    <w:p>
      <w:pPr>
        <w:pStyle w:val="Heading1"/>
        <w:spacing w:before="4"/>
        <w:jc w:val="both"/>
      </w:pPr>
      <w:r>
        <w:rPr/>
        <w:t>Возможные дидактические задачи:</w:t>
      </w:r>
    </w:p>
    <w:p>
      <w:pPr>
        <w:pStyle w:val="BodyText"/>
        <w:spacing w:before="156"/>
        <w:ind w:left="1186"/>
        <w:jc w:val="both"/>
      </w:pPr>
      <w:r>
        <w:rPr/>
        <w:t>Развивать мелкую моторику рук</w:t>
      </w:r>
    </w:p>
    <w:p>
      <w:pPr>
        <w:pStyle w:val="BodyText"/>
        <w:spacing w:line="360" w:lineRule="auto" w:before="161"/>
        <w:ind w:right="575" w:firstLine="707"/>
        <w:jc w:val="both"/>
      </w:pPr>
      <w:r>
        <w:rPr/>
        <w:t>Развивать умение сравнивать, находить сходства и различия, подбирать по образцу, продолжать заданную последовательность, действовать эмоционально.</w:t>
      </w:r>
    </w:p>
    <w:p>
      <w:pPr>
        <w:pStyle w:val="BodyText"/>
        <w:spacing w:before="1"/>
        <w:ind w:left="1186"/>
        <w:jc w:val="both"/>
      </w:pPr>
      <w:r>
        <w:rPr/>
        <w:t>Закреплять знание цветов и оттенков, умение их называть</w:t>
      </w:r>
    </w:p>
    <w:p>
      <w:pPr>
        <w:pStyle w:val="BodyText"/>
        <w:spacing w:before="160"/>
        <w:ind w:left="1186"/>
        <w:jc w:val="both"/>
      </w:pPr>
      <w:r>
        <w:rPr/>
        <w:t>Упражнять в употреблении количественных и порядковых числительных</w:t>
      </w:r>
    </w:p>
    <w:p>
      <w:pPr>
        <w:pStyle w:val="Heading1"/>
        <w:spacing w:before="165"/>
        <w:jc w:val="both"/>
      </w:pPr>
      <w:r>
        <w:rPr/>
        <w:t>Игровое правило:</w:t>
      </w:r>
    </w:p>
    <w:p>
      <w:pPr>
        <w:spacing w:after="0"/>
        <w:jc w:val="both"/>
        <w:sectPr>
          <w:pgSz w:w="11910" w:h="16840"/>
          <w:pgMar w:top="480" w:bottom="280" w:left="940" w:right="280"/>
        </w:sectPr>
      </w:pPr>
    </w:p>
    <w:p>
      <w:pPr>
        <w:pStyle w:val="BodyText"/>
        <w:spacing w:line="360" w:lineRule="auto" w:before="61"/>
        <w:ind w:right="570" w:firstLine="707"/>
        <w:jc w:val="both"/>
      </w:pPr>
      <w:r>
        <w:rPr/>
        <w:t>Детям предлагают сделать солнышку прическу (заплести косички). Дети причесывают солнышко (прошнуровываю), затем заплетают косички и оформляют (закрепляют) готовые косички предложенным материалом (заколки, ленточки, резинки), выполняя при этом различные задачи, поставленные взрослым (в случае совместно организованной</w:t>
      </w:r>
      <w:r>
        <w:rPr>
          <w:spacing w:val="-16"/>
        </w:rPr>
        <w:t> </w:t>
      </w:r>
      <w:r>
        <w:rPr/>
        <w:t>деятельности).</w:t>
      </w:r>
    </w:p>
    <w:p>
      <w:pPr>
        <w:pStyle w:val="BodyText"/>
        <w:spacing w:line="362" w:lineRule="auto"/>
        <w:ind w:right="3799" w:firstLine="707"/>
        <w:jc w:val="both"/>
      </w:pPr>
      <w:r>
        <w:rPr/>
        <w:t>Возможно применение художественного слова: СОЛНЕЧНЫЙ ДОЖДИК</w:t>
      </w:r>
    </w:p>
    <w:p>
      <w:pPr>
        <w:pStyle w:val="BodyText"/>
        <w:spacing w:line="317" w:lineRule="exact"/>
        <w:ind w:left="2463"/>
      </w:pPr>
      <w:r>
        <w:rPr/>
        <w:t>Надежда Болтачева,</w:t>
      </w:r>
    </w:p>
    <w:p>
      <w:pPr>
        <w:pStyle w:val="BodyText"/>
        <w:spacing w:before="160"/>
      </w:pPr>
      <w:r>
        <w:rPr/>
        <w:t>Солнечные зайчики скачут по дорожке.</w:t>
      </w:r>
    </w:p>
    <w:p>
      <w:pPr>
        <w:pStyle w:val="BodyText"/>
        <w:spacing w:line="360" w:lineRule="auto" w:before="161"/>
        <w:ind w:right="4917"/>
      </w:pPr>
      <w:r>
        <w:rPr/>
        <w:t>Я поймаю солнышко, солнышко в ладошки. Лучики искристые заплету косичкой, Подрумяню щечки спелой земляничкой.</w:t>
      </w:r>
    </w:p>
    <w:p>
      <w:pPr>
        <w:pStyle w:val="BodyText"/>
        <w:spacing w:line="360" w:lineRule="auto" w:before="1"/>
        <w:ind w:right="5120"/>
      </w:pPr>
      <w:r>
        <w:rPr/>
        <w:t>А потом мы вместе побежим к фонтану, Из ладошек огненных солнышко достану, Разлетятся капельки солнечной прохлады, Девочки и мальчики будут очень рады</w:t>
      </w:r>
    </w:p>
    <w:p>
      <w:pPr>
        <w:pStyle w:val="BodyText"/>
        <w:spacing w:line="360" w:lineRule="auto"/>
        <w:ind w:right="5127"/>
      </w:pPr>
      <w:r>
        <w:rPr/>
        <w:t>Вместе любоваться «солнечным дождём», Радуги дождаться яркой, а потом</w:t>
      </w:r>
    </w:p>
    <w:p>
      <w:pPr>
        <w:pStyle w:val="BodyText"/>
        <w:spacing w:line="362" w:lineRule="auto"/>
        <w:ind w:right="5553"/>
      </w:pPr>
      <w:r>
        <w:rPr/>
        <w:t>Солнышко растает в пышных облаках. Лишь тепло оставит на моих руках.</w:t>
      </w:r>
    </w:p>
    <w:p>
      <w:pPr>
        <w:pStyle w:val="Heading1"/>
        <w:spacing w:line="322" w:lineRule="exact" w:before="0"/>
        <w:ind w:left="1316"/>
      </w:pPr>
      <w:r>
        <w:rPr/>
        <w:t>Вариации заданий:</w:t>
      </w:r>
    </w:p>
    <w:p>
      <w:pPr>
        <w:pStyle w:val="BodyText"/>
        <w:spacing w:before="155"/>
        <w:ind w:left="1186"/>
      </w:pPr>
      <w:r>
        <w:rPr/>
        <w:t>-исключение этапа шнуровки</w:t>
      </w:r>
    </w:p>
    <w:p>
      <w:pPr>
        <w:pStyle w:val="BodyText"/>
        <w:spacing w:line="360" w:lineRule="auto" w:before="160"/>
        <w:ind w:right="565" w:firstLine="707"/>
        <w:jc w:val="both"/>
      </w:pPr>
      <w:r>
        <w:rPr/>
        <w:t>-подобрать шнурки одного цвета или по заданной периодичности (красный-красный-красный; желтый-желтый-желтый и т.д., либо: красный- желтый-зеленый-синий-красный-желтый и т.д.)</w:t>
      </w:r>
    </w:p>
    <w:p>
      <w:pPr>
        <w:pStyle w:val="BodyText"/>
        <w:spacing w:line="360" w:lineRule="auto" w:before="1"/>
        <w:ind w:right="573" w:firstLine="707"/>
        <w:jc w:val="both"/>
      </w:pPr>
      <w:r>
        <w:rPr/>
        <w:t>-закрепить косички одинаковыми заколками, разными заколками, заколками по заданному образцу с соблюдением заданной последовательности (форме, цвету и т.п.);</w:t>
      </w:r>
    </w:p>
    <w:p>
      <w:pPr>
        <w:pStyle w:val="BodyText"/>
        <w:spacing w:line="360" w:lineRule="auto" w:before="1"/>
        <w:ind w:right="575" w:firstLine="707"/>
        <w:jc w:val="both"/>
      </w:pPr>
      <w:r>
        <w:rPr/>
        <w:t>-вплести ленточки, завязать бантики, выполнить данное задание по заданному образцу с соблюдением заданной последовательности (цвету, структуре и т.п.)</w:t>
      </w:r>
    </w:p>
    <w:p>
      <w:pPr>
        <w:spacing w:after="0" w:line="360" w:lineRule="auto"/>
        <w:jc w:val="both"/>
        <w:sectPr>
          <w:pgSz w:w="11910" w:h="16840"/>
          <w:pgMar w:top="480" w:bottom="280" w:left="940" w:right="280"/>
        </w:sectPr>
      </w:pPr>
    </w:p>
    <w:p>
      <w:pPr>
        <w:pStyle w:val="BodyText"/>
        <w:tabs>
          <w:tab w:pos="2908" w:val="left" w:leader="none"/>
          <w:tab w:pos="4419" w:val="left" w:leader="none"/>
          <w:tab w:pos="5820" w:val="left" w:leader="none"/>
          <w:tab w:pos="7093" w:val="left" w:leader="none"/>
          <w:tab w:pos="7942" w:val="left" w:leader="none"/>
          <w:tab w:pos="9099" w:val="left" w:leader="none"/>
        </w:tabs>
        <w:spacing w:line="360" w:lineRule="auto" w:before="61" w:after="8"/>
        <w:ind w:right="567" w:firstLine="707"/>
      </w:pPr>
      <w:r>
        <w:rPr/>
        <w:t>-отсчитать</w:t>
        <w:tab/>
        <w:t>шнурочки,</w:t>
        <w:tab/>
        <w:t>сосчитать</w:t>
        <w:tab/>
        <w:t>косички,</w:t>
        <w:tab/>
        <w:t>взять</w:t>
        <w:tab/>
        <w:t>столько</w:t>
        <w:tab/>
      </w:r>
      <w:r>
        <w:rPr>
          <w:spacing w:val="-3"/>
        </w:rPr>
        <w:t>сколько, </w:t>
      </w:r>
      <w:r>
        <w:rPr/>
        <w:t>подобрать по описанию и</w:t>
      </w:r>
      <w:r>
        <w:rPr>
          <w:spacing w:val="-2"/>
        </w:rPr>
        <w:t> </w:t>
      </w:r>
      <w:r>
        <w:rPr/>
        <w:t>т.п.</w:t>
      </w:r>
    </w:p>
    <w:p>
      <w:pPr>
        <w:pStyle w:val="BodyText"/>
        <w:ind w:left="514"/>
        <w:rPr>
          <w:sz w:val="20"/>
        </w:rPr>
      </w:pPr>
      <w:r>
        <w:rPr>
          <w:sz w:val="20"/>
        </w:rPr>
        <w:drawing>
          <wp:inline distT="0" distB="0" distL="0" distR="0">
            <wp:extent cx="6130365" cy="385000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365" cy="385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919480</wp:posOffset>
            </wp:positionH>
            <wp:positionV relativeFrom="paragraph">
              <wp:posOffset>191998</wp:posOffset>
            </wp:positionV>
            <wp:extent cx="6171335" cy="4620006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335" cy="4620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top="480" w:bottom="280" w:left="940" w:right="280"/>
        </w:sectPr>
      </w:pPr>
    </w:p>
    <w:p>
      <w:pPr>
        <w:pStyle w:val="BodyText"/>
        <w:ind w:left="508"/>
        <w:rPr>
          <w:sz w:val="20"/>
        </w:rPr>
      </w:pPr>
      <w:r>
        <w:rPr>
          <w:sz w:val="20"/>
        </w:rPr>
        <w:drawing>
          <wp:inline distT="0" distB="0" distL="0" distR="0">
            <wp:extent cx="6252641" cy="4682013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2641" cy="468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919480</wp:posOffset>
            </wp:positionH>
            <wp:positionV relativeFrom="paragraph">
              <wp:posOffset>185178</wp:posOffset>
            </wp:positionV>
            <wp:extent cx="6181144" cy="4628197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144" cy="462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top="540" w:bottom="280" w:left="940" w:right="280"/>
        </w:sectPr>
      </w:pPr>
    </w:p>
    <w:p>
      <w:pPr>
        <w:spacing w:before="65"/>
        <w:ind w:left="1186" w:right="0" w:firstLine="0"/>
        <w:jc w:val="left"/>
        <w:rPr>
          <w:b/>
          <w:sz w:val="28"/>
        </w:rPr>
      </w:pPr>
      <w:r>
        <w:rPr>
          <w:b/>
          <w:color w:val="FF0000"/>
          <w:sz w:val="28"/>
        </w:rPr>
        <w:t>«Осьминожки»</w:t>
      </w:r>
    </w:p>
    <w:p>
      <w:pPr>
        <w:spacing w:before="161"/>
        <w:ind w:left="1186" w:right="0" w:firstLine="0"/>
        <w:jc w:val="left"/>
        <w:rPr>
          <w:b/>
          <w:sz w:val="28"/>
        </w:rPr>
      </w:pPr>
      <w:r>
        <w:rPr>
          <w:b/>
          <w:sz w:val="28"/>
        </w:rPr>
        <w:t>Описание развивающего игрового материала</w:t>
      </w:r>
    </w:p>
    <w:p>
      <w:pPr>
        <w:pStyle w:val="BodyText"/>
        <w:spacing w:line="360" w:lineRule="auto" w:before="158"/>
        <w:ind w:right="563" w:firstLine="707"/>
        <w:jc w:val="both"/>
      </w:pPr>
      <w:r>
        <w:rPr/>
        <w:t>Материал связан из акриловой пряжи разного цвета. Основа (головка) наполненная наполнителем связанная полусфера. На основе закреплены  кнопки (для глаз и рта) и нитяная кисточка (хвостик из волос). Возможны вариации: кнопки, липкая лента, застежка. По основанию окружности полусферы (d 10-13см) на одинаковом расстоянии друг от друга закреплено 8 пуговиц (по возможности декоративных). К каждой основе прилагается 8 вывязанных спиралью полосок (под цвет основы, длина в готовом виде 10- 13см.). На конце полоски петелька, диаметр которой соответствует диаметру пуговички.</w:t>
      </w:r>
    </w:p>
    <w:p>
      <w:pPr>
        <w:pStyle w:val="BodyText"/>
        <w:spacing w:before="1"/>
        <w:ind w:left="1186"/>
        <w:jc w:val="both"/>
      </w:pPr>
      <w:r>
        <w:rPr/>
        <w:t>В приложении:</w:t>
      </w:r>
    </w:p>
    <w:p>
      <w:pPr>
        <w:pStyle w:val="BodyText"/>
        <w:spacing w:line="360" w:lineRule="auto" w:before="160"/>
        <w:ind w:right="574" w:firstLine="707"/>
        <w:jc w:val="both"/>
      </w:pPr>
      <w:r>
        <w:rPr/>
        <w:t>- ленточки для завязывания на хвостике, декоративные шапочки (для оформление на липучей ленте), косыночки, заколки, резинки и т.п.</w:t>
      </w:r>
    </w:p>
    <w:p>
      <w:pPr>
        <w:pStyle w:val="BodyText"/>
        <w:spacing w:line="360" w:lineRule="auto" w:before="1"/>
        <w:ind w:right="573" w:firstLine="707"/>
        <w:jc w:val="both"/>
      </w:pPr>
      <w:r>
        <w:rPr/>
        <w:t>-наборы декоративных частей для оформления лица (глазки, ротик, носик на кнопочке, липе)</w:t>
      </w:r>
    </w:p>
    <w:p>
      <w:pPr>
        <w:pStyle w:val="BodyText"/>
        <w:spacing w:line="360" w:lineRule="auto"/>
        <w:ind w:right="566" w:firstLine="707"/>
        <w:jc w:val="both"/>
      </w:pPr>
      <w:r>
        <w:rPr/>
        <w:t>Используется для развития мелкой моторики рук воспитанников. Пособие поможет детям в игровой форме развивать не только пальчики, но и речь. Дети пристегиваю, завязывают бантики и т.п. застегивают заколки на косах.</w:t>
      </w:r>
    </w:p>
    <w:p>
      <w:pPr>
        <w:pStyle w:val="Heading1"/>
        <w:spacing w:before="5"/>
        <w:jc w:val="both"/>
      </w:pPr>
      <w:r>
        <w:rPr/>
        <w:t>Возможные дидактические задачи:</w:t>
      </w:r>
    </w:p>
    <w:p>
      <w:pPr>
        <w:pStyle w:val="BodyText"/>
        <w:spacing w:before="156"/>
        <w:ind w:left="1186"/>
        <w:jc w:val="both"/>
      </w:pPr>
      <w:r>
        <w:rPr/>
        <w:t>Развивать мелкую моторику рук</w:t>
      </w:r>
    </w:p>
    <w:p>
      <w:pPr>
        <w:pStyle w:val="BodyText"/>
        <w:spacing w:line="360" w:lineRule="auto" w:before="160"/>
        <w:ind w:right="575" w:firstLine="707"/>
        <w:jc w:val="both"/>
      </w:pPr>
      <w:r>
        <w:rPr/>
        <w:t>Развивать умение сравнивать, находить сходства и различия, подбирать по образцу, продолжать заданную последовательность, действовать эмоционально.</w:t>
      </w:r>
    </w:p>
    <w:p>
      <w:pPr>
        <w:pStyle w:val="BodyText"/>
        <w:spacing w:line="360" w:lineRule="auto" w:before="1"/>
        <w:ind w:left="1186"/>
      </w:pPr>
      <w:r>
        <w:rPr/>
        <w:t>Закреплять знание цветов и оттенков, умение их обозначать, называть Упражнять в употреблении количественных и порядковых числительных Формировать у детей навыки речевого общения, стремиться к тому,</w:t>
      </w:r>
    </w:p>
    <w:p>
      <w:pPr>
        <w:pStyle w:val="BodyText"/>
        <w:spacing w:before="1"/>
      </w:pPr>
      <w:r>
        <w:rPr/>
        <w:t>чтобы дети вступали в подлинное общение (составление рассказа)</w:t>
      </w:r>
    </w:p>
    <w:p>
      <w:pPr>
        <w:pStyle w:val="BodyText"/>
        <w:spacing w:line="360" w:lineRule="auto" w:before="161"/>
        <w:ind w:right="569" w:firstLine="707"/>
        <w:jc w:val="both"/>
      </w:pPr>
      <w:r>
        <w:rPr>
          <w:b/>
        </w:rPr>
        <w:t>Игровое правило: </w:t>
      </w:r>
      <w:r>
        <w:rPr/>
        <w:t>Детям предлагают собрать осьминожку на прогулку. Дети пристегивают осьминожке лапки, оформляют головку (умывают личико, заплетают косичку, одевают шапочку и пр.), выполняя при этом различные</w:t>
      </w:r>
    </w:p>
    <w:p>
      <w:pPr>
        <w:spacing w:after="0" w:line="360" w:lineRule="auto"/>
        <w:jc w:val="both"/>
        <w:sectPr>
          <w:pgSz w:w="11910" w:h="16840"/>
          <w:pgMar w:top="480" w:bottom="280" w:left="940" w:right="280"/>
        </w:sectPr>
      </w:pPr>
    </w:p>
    <w:p>
      <w:pPr>
        <w:pStyle w:val="BodyText"/>
        <w:tabs>
          <w:tab w:pos="1639" w:val="left" w:leader="none"/>
          <w:tab w:pos="3606" w:val="left" w:leader="none"/>
          <w:tab w:pos="5053" w:val="left" w:leader="none"/>
          <w:tab w:pos="5579" w:val="left" w:leader="none"/>
          <w:tab w:pos="6669" w:val="left" w:leader="none"/>
          <w:tab w:pos="8201" w:val="left" w:leader="none"/>
        </w:tabs>
        <w:spacing w:line="360" w:lineRule="auto" w:before="61"/>
        <w:ind w:right="570"/>
      </w:pPr>
      <w:r>
        <w:rPr/>
        <w:t>задачи,</w:t>
        <w:tab/>
        <w:t>поставленные</w:t>
        <w:tab/>
        <w:t>взрослым</w:t>
        <w:tab/>
        <w:t>(в</w:t>
        <w:tab/>
        <w:t>случае</w:t>
        <w:tab/>
        <w:t>совместно</w:t>
        <w:tab/>
      </w:r>
      <w:r>
        <w:rPr>
          <w:spacing w:val="-1"/>
        </w:rPr>
        <w:t>организованной </w:t>
      </w:r>
      <w:r>
        <w:rPr/>
        <w:t>деятельности).</w:t>
      </w:r>
    </w:p>
    <w:p>
      <w:pPr>
        <w:pStyle w:val="BodyText"/>
        <w:spacing w:before="1"/>
        <w:ind w:left="1186"/>
      </w:pPr>
      <w:r>
        <w:rPr/>
        <w:t>Возможно применение художественного слова:</w:t>
      </w:r>
    </w:p>
    <w:p>
      <w:pPr>
        <w:pStyle w:val="Heading1"/>
        <w:spacing w:before="166"/>
      </w:pPr>
      <w:r>
        <w:rPr/>
        <w:t>Разноцветная семейка</w:t>
      </w:r>
    </w:p>
    <w:p>
      <w:pPr>
        <w:pStyle w:val="BodyText"/>
        <w:spacing w:line="360" w:lineRule="auto" w:before="155"/>
        <w:ind w:left="1186" w:right="7233"/>
      </w:pPr>
      <w:r>
        <w:rPr/>
        <w:t>Эдуард Успенский Жил осьминог</w:t>
      </w:r>
    </w:p>
    <w:p>
      <w:pPr>
        <w:pStyle w:val="BodyText"/>
        <w:spacing w:line="360" w:lineRule="auto" w:before="2"/>
        <w:ind w:left="1186" w:right="6648"/>
      </w:pPr>
      <w:r>
        <w:rPr/>
        <w:t>Со своей осьминожкой, И было у</w:t>
      </w:r>
      <w:r>
        <w:rPr>
          <w:spacing w:val="-5"/>
        </w:rPr>
        <w:t> </w:t>
      </w:r>
      <w:r>
        <w:rPr/>
        <w:t>них</w:t>
      </w:r>
    </w:p>
    <w:p>
      <w:pPr>
        <w:pStyle w:val="BodyText"/>
        <w:spacing w:line="360" w:lineRule="auto"/>
        <w:ind w:left="1186" w:right="6460"/>
      </w:pPr>
      <w:r>
        <w:rPr/>
        <w:t>Осьминожков немножко. Все они</w:t>
      </w:r>
      <w:r>
        <w:rPr>
          <w:spacing w:val="-4"/>
        </w:rPr>
        <w:t> </w:t>
      </w:r>
      <w:r>
        <w:rPr/>
        <w:t>были</w:t>
      </w:r>
    </w:p>
    <w:p>
      <w:pPr>
        <w:pStyle w:val="BodyText"/>
        <w:ind w:left="1186"/>
      </w:pPr>
      <w:r>
        <w:rPr/>
        <w:t>Разного цвета:</w:t>
      </w:r>
    </w:p>
    <w:p>
      <w:pPr>
        <w:pStyle w:val="BodyText"/>
        <w:spacing w:before="161"/>
        <w:ind w:left="1186"/>
      </w:pPr>
      <w:r>
        <w:rPr/>
        <w:t>Первый — зеленый,</w:t>
      </w:r>
    </w:p>
    <w:p>
      <w:pPr>
        <w:pStyle w:val="BodyText"/>
        <w:spacing w:line="360" w:lineRule="auto" w:before="160"/>
        <w:ind w:left="1186" w:right="6647"/>
      </w:pPr>
      <w:r>
        <w:rPr/>
        <w:t>Второй — фиолетовый, Третий — как зебра,</w:t>
      </w:r>
    </w:p>
    <w:p>
      <w:pPr>
        <w:pStyle w:val="BodyText"/>
        <w:spacing w:before="1"/>
        <w:ind w:left="1186"/>
      </w:pPr>
      <w:r>
        <w:rPr/>
        <w:t>Весь полосатый,</w:t>
      </w:r>
    </w:p>
    <w:p>
      <w:pPr>
        <w:pStyle w:val="BodyText"/>
        <w:spacing w:line="360" w:lineRule="auto" w:before="161"/>
        <w:ind w:left="1186" w:right="5294"/>
      </w:pPr>
      <w:r>
        <w:rPr/>
        <w:t>Черные оба — Четвертый и пятый, Шестой — темно-синий</w:t>
      </w:r>
    </w:p>
    <w:p>
      <w:pPr>
        <w:pStyle w:val="BodyText"/>
        <w:spacing w:line="321" w:lineRule="exact"/>
        <w:ind w:left="1186"/>
      </w:pPr>
      <w:r>
        <w:rPr/>
        <w:t>От носа до ножек,</w:t>
      </w:r>
    </w:p>
    <w:p>
      <w:pPr>
        <w:pStyle w:val="BodyText"/>
        <w:spacing w:line="360" w:lineRule="auto" w:before="161"/>
        <w:ind w:left="1186" w:right="4012"/>
      </w:pPr>
      <w:r>
        <w:rPr/>
        <w:t>Желтый-прежелтый — Седьмой осьминожек, Восьмой — Словно спелая ягода, Красный... Словом, не дети,</w:t>
      </w:r>
    </w:p>
    <w:p>
      <w:pPr>
        <w:pStyle w:val="BodyText"/>
        <w:spacing w:line="360" w:lineRule="auto"/>
        <w:ind w:left="1186" w:right="7017"/>
      </w:pPr>
      <w:r>
        <w:rPr/>
        <w:t>А тюбики с краской. Была у детишек Плохая черта:</w:t>
      </w:r>
    </w:p>
    <w:p>
      <w:pPr>
        <w:pStyle w:val="BodyText"/>
        <w:spacing w:line="360" w:lineRule="auto" w:before="1"/>
        <w:ind w:left="1186" w:right="7233"/>
      </w:pPr>
      <w:r>
        <w:rPr/>
        <w:t>Они как хотели Меняли цвета. Синий в</w:t>
      </w:r>
      <w:r>
        <w:rPr>
          <w:spacing w:val="11"/>
        </w:rPr>
        <w:t> </w:t>
      </w:r>
      <w:r>
        <w:rPr>
          <w:spacing w:val="-5"/>
        </w:rPr>
        <w:t>минуту</w:t>
      </w:r>
    </w:p>
    <w:p>
      <w:pPr>
        <w:pStyle w:val="BodyText"/>
        <w:spacing w:line="360" w:lineRule="auto" w:before="1"/>
        <w:ind w:left="1186" w:right="6610"/>
      </w:pPr>
      <w:r>
        <w:rPr/>
        <w:t>Мог стать золотистым, Желтый — коричневым Или</w:t>
      </w:r>
      <w:r>
        <w:rPr>
          <w:spacing w:val="-1"/>
        </w:rPr>
        <w:t> </w:t>
      </w:r>
      <w:r>
        <w:rPr/>
        <w:t>пятнистым!</w:t>
      </w:r>
    </w:p>
    <w:p>
      <w:pPr>
        <w:pStyle w:val="BodyText"/>
        <w:spacing w:line="320" w:lineRule="exact"/>
        <w:ind w:left="1186"/>
      </w:pPr>
      <w:r>
        <w:rPr/>
        <w:t>Ну, а двойняшки,</w:t>
      </w:r>
    </w:p>
    <w:p>
      <w:pPr>
        <w:pStyle w:val="BodyText"/>
        <w:spacing w:before="161"/>
        <w:ind w:left="1186"/>
      </w:pPr>
      <w:r>
        <w:rPr/>
        <w:t>Четвертый и пятый,</w:t>
      </w:r>
    </w:p>
    <w:p>
      <w:pPr>
        <w:spacing w:after="0"/>
        <w:sectPr>
          <w:pgSz w:w="11910" w:h="16840"/>
          <w:pgMar w:top="480" w:bottom="280" w:left="940" w:right="280"/>
        </w:sectPr>
      </w:pPr>
    </w:p>
    <w:p>
      <w:pPr>
        <w:pStyle w:val="BodyText"/>
        <w:spacing w:before="61"/>
        <w:ind w:left="1186"/>
      </w:pPr>
      <w:r>
        <w:rPr/>
        <w:t>Все норовили</w:t>
      </w:r>
    </w:p>
    <w:p>
      <w:pPr>
        <w:pStyle w:val="BodyText"/>
        <w:spacing w:line="360" w:lineRule="auto" w:before="160"/>
        <w:ind w:left="1186" w:right="6669"/>
      </w:pPr>
      <w:r>
        <w:rPr/>
        <w:t>Стать полосатыми, Быть моряками Мечтали двойняшки — А кто же видал моряка Без тельняшки?</w:t>
      </w:r>
    </w:p>
    <w:p>
      <w:pPr>
        <w:pStyle w:val="BodyText"/>
        <w:spacing w:line="360" w:lineRule="auto" w:before="3"/>
        <w:ind w:left="1186" w:right="7684"/>
      </w:pPr>
      <w:r>
        <w:rPr/>
        <w:t>Вымоет мама Зеленого сына,</w:t>
      </w:r>
    </w:p>
    <w:p>
      <w:pPr>
        <w:pStyle w:val="BodyText"/>
        <w:spacing w:line="360" w:lineRule="auto"/>
        <w:ind w:left="1186" w:right="5004"/>
      </w:pPr>
      <w:r>
        <w:rPr/>
        <w:t>Смотрит —А он не зеленый, а синий, Синего мама</w:t>
      </w:r>
    </w:p>
    <w:p>
      <w:pPr>
        <w:pStyle w:val="BodyText"/>
        <w:spacing w:line="360" w:lineRule="auto"/>
        <w:ind w:left="1186" w:right="7674"/>
      </w:pPr>
      <w:r>
        <w:rPr/>
        <w:t>Еще не купала. И начинается Дело сначала. Час его трут</w:t>
      </w:r>
    </w:p>
    <w:p>
      <w:pPr>
        <w:pStyle w:val="BodyText"/>
        <w:spacing w:line="360" w:lineRule="auto"/>
        <w:ind w:left="1186" w:right="6961"/>
      </w:pPr>
      <w:r>
        <w:rPr/>
        <w:t>О стиральную доску, А он уже стал</w:t>
      </w:r>
    </w:p>
    <w:p>
      <w:pPr>
        <w:pStyle w:val="BodyText"/>
        <w:spacing w:line="360" w:lineRule="auto"/>
        <w:ind w:left="1186" w:right="6479"/>
      </w:pPr>
      <w:r>
        <w:rPr/>
        <w:t>Светло-серым в полоску. Нет, он купаться</w:t>
      </w:r>
    </w:p>
    <w:p>
      <w:pPr>
        <w:pStyle w:val="BodyText"/>
        <w:spacing w:line="360" w:lineRule="auto"/>
        <w:ind w:left="1186" w:right="7036"/>
      </w:pPr>
      <w:r>
        <w:rPr/>
        <w:t>Нисколько не хочет, Просто он голову Маме морочит.</w:t>
      </w:r>
    </w:p>
    <w:p>
      <w:pPr>
        <w:pStyle w:val="Heading1"/>
        <w:spacing w:before="4"/>
      </w:pPr>
      <w:r>
        <w:rPr/>
        <w:t>Вариации заданий:</w:t>
      </w:r>
    </w:p>
    <w:p>
      <w:pPr>
        <w:pStyle w:val="BodyText"/>
        <w:spacing w:before="156"/>
        <w:ind w:left="1186"/>
      </w:pPr>
      <w:r>
        <w:rPr/>
        <w:t>-собери осьминожек по заданному цвету</w:t>
      </w:r>
    </w:p>
    <w:p>
      <w:pPr>
        <w:pStyle w:val="BodyText"/>
        <w:spacing w:line="360" w:lineRule="auto" w:before="163"/>
        <w:ind w:right="574" w:firstLine="707"/>
        <w:jc w:val="both"/>
      </w:pPr>
      <w:r>
        <w:rPr/>
        <w:t>-собери осьминожку в соответствии с цветами радуги (красный, оранжевый, желтый и т.д.)</w:t>
      </w:r>
    </w:p>
    <w:p>
      <w:pPr>
        <w:pStyle w:val="BodyText"/>
        <w:spacing w:line="321" w:lineRule="exact"/>
        <w:ind w:left="1186"/>
        <w:jc w:val="both"/>
      </w:pPr>
      <w:r>
        <w:rPr/>
        <w:t>-пристегнуть лапки с соблюдением заданной последовательности (цвету)</w:t>
      </w:r>
    </w:p>
    <w:p>
      <w:pPr>
        <w:pStyle w:val="BodyText"/>
        <w:spacing w:line="362" w:lineRule="auto" w:before="161"/>
        <w:ind w:right="570" w:firstLine="707"/>
        <w:jc w:val="both"/>
      </w:pPr>
      <w:r>
        <w:rPr/>
        <w:t>-выполнить задание, например: сосчитать общее количество лапок; показать третью лапку от желтой и т.п.</w:t>
      </w:r>
    </w:p>
    <w:p>
      <w:pPr>
        <w:pStyle w:val="BodyText"/>
        <w:spacing w:line="360" w:lineRule="auto"/>
        <w:ind w:right="571" w:firstLine="707"/>
        <w:jc w:val="both"/>
      </w:pPr>
      <w:r>
        <w:rPr/>
        <w:t>-рассказать историю про веселых осминожек. Воспитатель может сам задать сюжетную линию, дать начало истории, либо составить рассказ в процессе обыгрывания</w:t>
      </w:r>
    </w:p>
    <w:p>
      <w:pPr>
        <w:spacing w:after="0" w:line="360" w:lineRule="auto"/>
        <w:jc w:val="both"/>
        <w:sectPr>
          <w:pgSz w:w="11910" w:h="16840"/>
          <w:pgMar w:top="480" w:bottom="280" w:left="940" w:right="280"/>
        </w:sectPr>
      </w:pPr>
    </w:p>
    <w:p>
      <w:pPr>
        <w:pStyle w:val="BodyText"/>
        <w:ind w:left="508"/>
        <w:rPr>
          <w:sz w:val="20"/>
        </w:rPr>
      </w:pPr>
      <w:r>
        <w:rPr>
          <w:sz w:val="20"/>
        </w:rPr>
        <w:drawing>
          <wp:inline distT="0" distB="0" distL="0" distR="0">
            <wp:extent cx="6109616" cy="4574286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616" cy="45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919480</wp:posOffset>
            </wp:positionH>
            <wp:positionV relativeFrom="paragraph">
              <wp:posOffset>168655</wp:posOffset>
            </wp:positionV>
            <wp:extent cx="6082512" cy="4557712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512" cy="455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top="540" w:bottom="280" w:left="940" w:right="280"/>
        </w:sectPr>
      </w:pPr>
    </w:p>
    <w:p>
      <w:pPr>
        <w:pStyle w:val="BodyText"/>
        <w:ind w:left="508"/>
        <w:rPr>
          <w:sz w:val="20"/>
        </w:rPr>
      </w:pPr>
      <w:r>
        <w:rPr>
          <w:sz w:val="20"/>
        </w:rPr>
        <w:drawing>
          <wp:inline distT="0" distB="0" distL="0" distR="0">
            <wp:extent cx="6098393" cy="4569523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93" cy="456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919480</wp:posOffset>
            </wp:positionH>
            <wp:positionV relativeFrom="paragraph">
              <wp:posOffset>108406</wp:posOffset>
            </wp:positionV>
            <wp:extent cx="6077123" cy="4553712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123" cy="455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top="540" w:bottom="280" w:left="940" w:right="280"/>
        </w:sectPr>
      </w:pPr>
    </w:p>
    <w:p>
      <w:pPr>
        <w:pStyle w:val="BodyText"/>
        <w:ind w:left="508"/>
        <w:rPr>
          <w:sz w:val="20"/>
        </w:rPr>
      </w:pPr>
      <w:r>
        <w:rPr>
          <w:sz w:val="20"/>
        </w:rPr>
        <w:drawing>
          <wp:inline distT="0" distB="0" distL="0" distR="0">
            <wp:extent cx="6279683" cy="8350567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83" cy="835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540" w:bottom="280" w:left="940" w:right="280"/>
        </w:sectPr>
      </w:pPr>
    </w:p>
    <w:p>
      <w:pPr>
        <w:spacing w:before="65"/>
        <w:ind w:left="1186" w:right="0" w:firstLine="0"/>
        <w:jc w:val="both"/>
        <w:rPr>
          <w:b/>
          <w:sz w:val="28"/>
        </w:rPr>
      </w:pPr>
      <w:r>
        <w:rPr>
          <w:b/>
          <w:color w:val="FF0000"/>
          <w:sz w:val="28"/>
        </w:rPr>
        <w:t>«Прогулка с гусеницей»</w:t>
      </w:r>
    </w:p>
    <w:p>
      <w:pPr>
        <w:spacing w:before="161"/>
        <w:ind w:left="1186" w:right="0" w:firstLine="0"/>
        <w:jc w:val="both"/>
        <w:rPr>
          <w:b/>
          <w:sz w:val="28"/>
        </w:rPr>
      </w:pPr>
      <w:r>
        <w:rPr>
          <w:b/>
          <w:sz w:val="28"/>
        </w:rPr>
        <w:t>Описание развивающего игрового материала</w:t>
      </w:r>
    </w:p>
    <w:p>
      <w:pPr>
        <w:pStyle w:val="BodyText"/>
        <w:spacing w:line="360" w:lineRule="auto" w:before="158"/>
        <w:ind w:right="566" w:firstLine="707"/>
        <w:jc w:val="both"/>
      </w:pPr>
      <w:r>
        <w:rPr/>
        <w:t>Материал связан из акриловой пряжи в форме чулка и натянут на основу от 5 шоколадных яиц (больших). Между основами чулок перетягивается. Головка оформляется под «лицо» гусеницы. На каждую из частей основы по бокам пришиваются 2 перфорированные ленточки (длина 15 см., ширина 2,5-3 см.). К гусенице прилагаются 8 парных по оформлению, связанных ботиночек (размера маленьких пинеток). Пинетки наполнены легким наполнителем и плотно прошиты. На них имеются декоративно связанные веревочки (для завязывания). На задник каждой пинетки пришита идентичная перфорированной, ленточка, на которой закреплена застежка-пряжка.</w:t>
      </w:r>
    </w:p>
    <w:p>
      <w:pPr>
        <w:pStyle w:val="BodyText"/>
        <w:spacing w:line="360" w:lineRule="auto" w:before="1"/>
        <w:ind w:right="565" w:firstLine="707"/>
        <w:jc w:val="both"/>
      </w:pPr>
      <w:r>
        <w:rPr/>
        <w:t>Используется для развития мелкой моторики рук воспитанников. Поможет детям в игровой форме научиться работать с застежкой-пряжкой, завязывать шнурки</w:t>
      </w:r>
      <w:r>
        <w:rPr>
          <w:spacing w:val="-2"/>
        </w:rPr>
        <w:t> </w:t>
      </w:r>
      <w:r>
        <w:rPr/>
        <w:t>бантиком.</w:t>
      </w:r>
    </w:p>
    <w:p>
      <w:pPr>
        <w:pStyle w:val="Heading1"/>
        <w:spacing w:before="5"/>
      </w:pPr>
      <w:r>
        <w:rPr/>
        <w:t>Возможные дидактические задачи:</w:t>
      </w:r>
    </w:p>
    <w:p>
      <w:pPr>
        <w:pStyle w:val="BodyText"/>
        <w:spacing w:before="156"/>
        <w:ind w:left="1186"/>
      </w:pPr>
      <w:r>
        <w:rPr/>
        <w:t>Развивать мелкую моторику рук.</w:t>
      </w:r>
    </w:p>
    <w:p>
      <w:pPr>
        <w:pStyle w:val="BodyText"/>
        <w:spacing w:before="160"/>
        <w:ind w:left="1186"/>
      </w:pPr>
      <w:r>
        <w:rPr/>
        <w:t>Развивать умение находить парные предметы по описанию</w:t>
      </w:r>
    </w:p>
    <w:p>
      <w:pPr>
        <w:pStyle w:val="BodyText"/>
        <w:spacing w:line="360" w:lineRule="auto" w:before="161"/>
        <w:ind w:left="1186" w:right="1067"/>
      </w:pPr>
      <w:r>
        <w:rPr/>
        <w:t>Закреплять знание цветов и оттенков, умение их обозначать, называть Развивать умение составлять описательный рассказ по предмету</w:t>
      </w:r>
    </w:p>
    <w:p>
      <w:pPr>
        <w:pStyle w:val="BodyText"/>
        <w:spacing w:line="360" w:lineRule="auto" w:before="1"/>
        <w:ind w:right="565" w:firstLine="707"/>
        <w:jc w:val="both"/>
      </w:pPr>
      <w:r>
        <w:rPr>
          <w:b/>
        </w:rPr>
        <w:t>Игровое правило: </w:t>
      </w:r>
      <w:r>
        <w:rPr/>
        <w:t>Детям предлагают погулять с гусеничной. Для этого ее необходимо обуть. Дети подбирают парные ботиночки и пристегивают к гусенице, что бы она не замерзла и не испачкала ножки. Возможно применение художественного слова:</w:t>
      </w:r>
    </w:p>
    <w:p>
      <w:pPr>
        <w:pStyle w:val="BodyText"/>
        <w:spacing w:line="360" w:lineRule="auto" w:before="1"/>
        <w:ind w:right="6402" w:firstLine="707"/>
      </w:pPr>
      <w:r>
        <w:rPr/>
        <w:t>…Что за чудо? </w:t>
      </w:r>
      <w:r>
        <w:rPr>
          <w:spacing w:val="-3"/>
        </w:rPr>
        <w:t>Ты </w:t>
      </w:r>
      <w:r>
        <w:rPr/>
        <w:t>откуда Приползло на край листка… Ты, наверно,</w:t>
      </w:r>
      <w:r>
        <w:rPr>
          <w:spacing w:val="-3"/>
        </w:rPr>
        <w:t> </w:t>
      </w:r>
      <w:r>
        <w:rPr/>
        <w:t>Чудо-Юдо</w:t>
      </w:r>
    </w:p>
    <w:p>
      <w:pPr>
        <w:pStyle w:val="BodyText"/>
        <w:spacing w:line="321" w:lineRule="exact"/>
      </w:pPr>
      <w:r>
        <w:rPr/>
        <w:t>Из волшебного цветка?</w:t>
      </w:r>
    </w:p>
    <w:p>
      <w:pPr>
        <w:pStyle w:val="BodyText"/>
        <w:spacing w:before="162"/>
        <w:ind w:left="1186"/>
      </w:pPr>
      <w:r>
        <w:rPr/>
        <w:t>Это Гусеница! Верно!</w:t>
      </w:r>
    </w:p>
    <w:p>
      <w:pPr>
        <w:pStyle w:val="BodyText"/>
        <w:spacing w:before="161"/>
      </w:pPr>
      <w:r>
        <w:rPr/>
        <w:t>И пуховая она!</w:t>
      </w:r>
    </w:p>
    <w:p>
      <w:pPr>
        <w:pStyle w:val="BodyText"/>
        <w:spacing w:line="360" w:lineRule="auto" w:before="160"/>
        <w:ind w:right="7003"/>
      </w:pPr>
      <w:r>
        <w:rPr/>
        <w:t>Нарядилась так, наверно, Как на праздник для меня!</w:t>
      </w:r>
    </w:p>
    <w:p>
      <w:pPr>
        <w:spacing w:line="321" w:lineRule="exact" w:before="0"/>
        <w:ind w:left="1186" w:right="0" w:firstLine="0"/>
        <w:jc w:val="left"/>
        <w:rPr>
          <w:i/>
          <w:sz w:val="28"/>
        </w:rPr>
      </w:pPr>
      <w:r>
        <w:rPr>
          <w:i/>
          <w:sz w:val="28"/>
        </w:rPr>
        <w:t>Высотская С.</w:t>
      </w:r>
    </w:p>
    <w:p>
      <w:pPr>
        <w:spacing w:after="0" w:line="321" w:lineRule="exact"/>
        <w:jc w:val="left"/>
        <w:rPr>
          <w:sz w:val="28"/>
        </w:rPr>
        <w:sectPr>
          <w:pgSz w:w="11910" w:h="16840"/>
          <w:pgMar w:top="480" w:bottom="280" w:left="940" w:right="280"/>
        </w:sectPr>
      </w:pPr>
    </w:p>
    <w:p>
      <w:pPr>
        <w:pStyle w:val="Heading1"/>
      </w:pPr>
      <w:r>
        <w:rPr/>
        <w:t>Вариации заданий:</w:t>
      </w:r>
    </w:p>
    <w:p>
      <w:pPr>
        <w:pStyle w:val="BodyText"/>
        <w:spacing w:before="156"/>
        <w:ind w:left="1186"/>
      </w:pPr>
      <w:r>
        <w:rPr/>
        <w:t>-подбери ботиночки по парам</w:t>
      </w:r>
    </w:p>
    <w:p>
      <w:pPr>
        <w:pStyle w:val="BodyText"/>
        <w:spacing w:before="163"/>
        <w:ind w:left="1186"/>
      </w:pPr>
      <w:r>
        <w:rPr/>
        <w:t>-найди ботиночек по описанию</w:t>
      </w:r>
    </w:p>
    <w:p>
      <w:pPr>
        <w:pStyle w:val="BodyText"/>
        <w:spacing w:before="161"/>
        <w:ind w:left="1186"/>
        <w:jc w:val="both"/>
      </w:pPr>
      <w:r>
        <w:rPr/>
        <w:t>-расскажи, какой ботиночек нужно найти</w:t>
      </w:r>
    </w:p>
    <w:p>
      <w:pPr>
        <w:pStyle w:val="BodyText"/>
        <w:spacing w:line="360" w:lineRule="auto" w:before="160"/>
        <w:ind w:right="571" w:firstLine="707"/>
        <w:jc w:val="both"/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942975</wp:posOffset>
            </wp:positionH>
            <wp:positionV relativeFrom="paragraph">
              <wp:posOffset>1091061</wp:posOffset>
            </wp:positionV>
            <wp:extent cx="5902353" cy="4069079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353" cy="406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 Расскажи историю про то, что гусеница увидела во время прогулки. Воспитатель может сам задать сюжетную линию, дать начало истории, либо составить рассказ в процессе обыгрывания</w:t>
      </w:r>
    </w:p>
    <w:p>
      <w:pPr>
        <w:spacing w:after="0" w:line="360" w:lineRule="auto"/>
        <w:jc w:val="both"/>
        <w:sectPr>
          <w:pgSz w:w="11910" w:h="16840"/>
          <w:pgMar w:top="480" w:bottom="280" w:left="940" w:right="280"/>
        </w:sectPr>
      </w:pPr>
    </w:p>
    <w:p>
      <w:pPr>
        <w:pStyle w:val="BodyText"/>
        <w:ind w:left="275"/>
        <w:rPr>
          <w:sz w:val="20"/>
        </w:rPr>
      </w:pPr>
      <w:r>
        <w:rPr>
          <w:sz w:val="20"/>
        </w:rPr>
        <w:drawing>
          <wp:inline distT="0" distB="0" distL="0" distR="0">
            <wp:extent cx="6165177" cy="8225313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177" cy="822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440" w:bottom="280" w:left="940" w:right="280"/>
        </w:sectPr>
      </w:pPr>
    </w:p>
    <w:p>
      <w:pPr>
        <w:pStyle w:val="BodyText"/>
        <w:ind w:left="387"/>
        <w:rPr>
          <w:sz w:val="20"/>
        </w:rPr>
      </w:pPr>
      <w:r>
        <w:rPr>
          <w:sz w:val="20"/>
        </w:rPr>
        <w:drawing>
          <wp:inline distT="0" distB="0" distL="0" distR="0">
            <wp:extent cx="6282446" cy="8112061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446" cy="811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320" w:bottom="280" w:left="940" w:right="280"/>
        </w:sectPr>
      </w:pPr>
    </w:p>
    <w:p>
      <w:pPr>
        <w:pStyle w:val="Heading1"/>
      </w:pPr>
      <w:r>
        <w:rPr/>
        <w:t>Заключение:</w:t>
      </w:r>
    </w:p>
    <w:p>
      <w:pPr>
        <w:pStyle w:val="BodyText"/>
        <w:spacing w:line="360" w:lineRule="auto" w:before="156"/>
        <w:ind w:right="566" w:firstLine="707"/>
        <w:jc w:val="both"/>
      </w:pPr>
      <w:r>
        <w:rPr/>
        <w:t>Целью этих игр и упражнений с использованием нестандартного развивающего игрового материала является укрепление мелкой моторики за счет совершенствования технических навыков и умений детей, регулярной практической деятельности. Все игры и упражнений с нестандартным оборудованием, которые проводятся с детьми в интересной, непринуждённой игровой форме помогают развивать не только мелкую моторику рук детей, их речь, внимание, мышление, а так же формирует дружеские взаимоотношения, доставляют им радость и удовольствие.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7"/>
        <w:ind w:left="0"/>
        <w:rPr>
          <w:sz w:val="24"/>
        </w:rPr>
      </w:pPr>
    </w:p>
    <w:p>
      <w:pPr>
        <w:pStyle w:val="Heading1"/>
        <w:spacing w:before="1"/>
        <w:jc w:val="both"/>
      </w:pPr>
      <w:r>
        <w:rPr/>
        <w:t>Рекомендации по использованию развивающих пособий:</w:t>
      </w:r>
    </w:p>
    <w:p>
      <w:pPr>
        <w:pStyle w:val="ListParagraph"/>
        <w:numPr>
          <w:ilvl w:val="1"/>
          <w:numId w:val="1"/>
        </w:numPr>
        <w:tabs>
          <w:tab w:pos="1894" w:val="left" w:leader="none"/>
          <w:tab w:pos="1895" w:val="left" w:leader="none"/>
        </w:tabs>
        <w:spacing w:line="240" w:lineRule="auto" w:before="155" w:after="0"/>
        <w:ind w:left="1894" w:right="0" w:hanging="709"/>
        <w:jc w:val="both"/>
        <w:rPr>
          <w:sz w:val="28"/>
        </w:rPr>
      </w:pPr>
      <w:r>
        <w:rPr>
          <w:sz w:val="28"/>
        </w:rPr>
        <w:t>поощрять творческую инициативу</w:t>
      </w:r>
      <w:r>
        <w:rPr>
          <w:spacing w:val="-8"/>
          <w:sz w:val="28"/>
        </w:rPr>
        <w:t> </w:t>
      </w:r>
      <w:r>
        <w:rPr>
          <w:sz w:val="28"/>
        </w:rPr>
        <w:t>ребенка;</w:t>
      </w:r>
    </w:p>
    <w:p>
      <w:pPr>
        <w:pStyle w:val="ListParagraph"/>
        <w:numPr>
          <w:ilvl w:val="1"/>
          <w:numId w:val="1"/>
        </w:numPr>
        <w:tabs>
          <w:tab w:pos="1894" w:val="left" w:leader="none"/>
          <w:tab w:pos="1895" w:val="left" w:leader="none"/>
        </w:tabs>
        <w:spacing w:line="362" w:lineRule="auto" w:before="161" w:after="0"/>
        <w:ind w:left="478" w:right="570" w:firstLine="707"/>
        <w:jc w:val="both"/>
        <w:rPr>
          <w:sz w:val="28"/>
        </w:rPr>
      </w:pPr>
      <w:r>
        <w:rPr>
          <w:sz w:val="28"/>
        </w:rPr>
        <w:t>ни в коем случае не ругайте за «неистетичность», «неряшливость», не насмехаться даже «над самыми нелепыми</w:t>
      </w:r>
      <w:r>
        <w:rPr>
          <w:spacing w:val="-5"/>
          <w:sz w:val="28"/>
        </w:rPr>
        <w:t> </w:t>
      </w:r>
      <w:r>
        <w:rPr>
          <w:sz w:val="28"/>
        </w:rPr>
        <w:t>действиями»;</w:t>
      </w:r>
    </w:p>
    <w:p>
      <w:pPr>
        <w:pStyle w:val="ListParagraph"/>
        <w:numPr>
          <w:ilvl w:val="1"/>
          <w:numId w:val="1"/>
        </w:numPr>
        <w:tabs>
          <w:tab w:pos="1894" w:val="left" w:leader="none"/>
          <w:tab w:pos="1895" w:val="left" w:leader="none"/>
        </w:tabs>
        <w:spacing w:line="360" w:lineRule="auto" w:before="0" w:after="0"/>
        <w:ind w:left="478" w:right="571" w:firstLine="707"/>
        <w:jc w:val="both"/>
        <w:rPr>
          <w:sz w:val="28"/>
        </w:rPr>
      </w:pPr>
      <w:r>
        <w:rPr>
          <w:sz w:val="28"/>
        </w:rPr>
        <w:t>обязательно говорить ребенку, что он умный, способный. Разумеется, не нужно захваливать, но начинать всегда следует с</w:t>
      </w:r>
      <w:r>
        <w:rPr>
          <w:spacing w:val="-13"/>
          <w:sz w:val="28"/>
        </w:rPr>
        <w:t> </w:t>
      </w:r>
      <w:r>
        <w:rPr>
          <w:sz w:val="28"/>
        </w:rPr>
        <w:t>похвалы;</w:t>
      </w:r>
    </w:p>
    <w:p>
      <w:pPr>
        <w:pStyle w:val="ListParagraph"/>
        <w:numPr>
          <w:ilvl w:val="1"/>
          <w:numId w:val="1"/>
        </w:numPr>
        <w:tabs>
          <w:tab w:pos="1894" w:val="left" w:leader="none"/>
          <w:tab w:pos="1895" w:val="left" w:leader="none"/>
        </w:tabs>
        <w:spacing w:line="360" w:lineRule="auto" w:before="0" w:after="0"/>
        <w:ind w:left="478" w:right="566" w:firstLine="707"/>
        <w:jc w:val="both"/>
        <w:rPr>
          <w:sz w:val="28"/>
        </w:rPr>
      </w:pPr>
      <w:r>
        <w:rPr>
          <w:sz w:val="28"/>
        </w:rPr>
        <w:t>не спешить подсказывать, указывать «как лучше», «красивее», стараться, чтобы ребенок находил правильный вариант хоть и с вашей помощью, но все же</w:t>
      </w:r>
      <w:r>
        <w:rPr>
          <w:spacing w:val="-4"/>
          <w:sz w:val="28"/>
        </w:rPr>
        <w:t> </w:t>
      </w:r>
      <w:r>
        <w:rPr>
          <w:sz w:val="28"/>
        </w:rPr>
        <w:t>самостоятельно;</w:t>
      </w:r>
    </w:p>
    <w:p>
      <w:pPr>
        <w:pStyle w:val="ListParagraph"/>
        <w:numPr>
          <w:ilvl w:val="1"/>
          <w:numId w:val="1"/>
        </w:numPr>
        <w:tabs>
          <w:tab w:pos="1894" w:val="left" w:leader="none"/>
          <w:tab w:pos="1895" w:val="left" w:leader="none"/>
        </w:tabs>
        <w:spacing w:line="360" w:lineRule="auto" w:before="0" w:after="0"/>
        <w:ind w:left="478" w:right="565" w:firstLine="707"/>
        <w:jc w:val="both"/>
        <w:rPr>
          <w:sz w:val="28"/>
        </w:rPr>
      </w:pPr>
      <w:r>
        <w:rPr>
          <w:sz w:val="28"/>
        </w:rPr>
        <w:t>воспитывать у ребенка умение доказывать свою правоту, отстаивать собственную точку зрения – это закрепляет его уверенность в себе, в своих силах. Поэтому, даже если он что то сделал или сказал неправильно, всегда нужно спросить: «Почему ты так</w:t>
      </w:r>
      <w:r>
        <w:rPr>
          <w:spacing w:val="-3"/>
          <w:sz w:val="28"/>
        </w:rPr>
        <w:t> </w:t>
      </w:r>
      <w:r>
        <w:rPr>
          <w:sz w:val="28"/>
        </w:rPr>
        <w:t>считаешь?»;</w:t>
      </w:r>
    </w:p>
    <w:p>
      <w:pPr>
        <w:pStyle w:val="ListParagraph"/>
        <w:numPr>
          <w:ilvl w:val="1"/>
          <w:numId w:val="1"/>
        </w:numPr>
        <w:tabs>
          <w:tab w:pos="1894" w:val="left" w:leader="none"/>
          <w:tab w:pos="1895" w:val="left" w:leader="none"/>
        </w:tabs>
        <w:spacing w:line="360" w:lineRule="auto" w:before="0" w:after="0"/>
        <w:ind w:left="478" w:right="572" w:firstLine="707"/>
        <w:jc w:val="both"/>
        <w:rPr>
          <w:sz w:val="28"/>
        </w:rPr>
      </w:pPr>
      <w:r>
        <w:rPr>
          <w:sz w:val="28"/>
        </w:rPr>
        <w:t>стараться предупреждать возникновение негативных эмоций в процессе</w:t>
      </w:r>
      <w:r>
        <w:rPr>
          <w:spacing w:val="-4"/>
          <w:sz w:val="28"/>
        </w:rPr>
        <w:t> </w:t>
      </w:r>
      <w:r>
        <w:rPr>
          <w:sz w:val="28"/>
        </w:rPr>
        <w:t>игры;</w:t>
      </w:r>
    </w:p>
    <w:p>
      <w:pPr>
        <w:pStyle w:val="ListParagraph"/>
        <w:numPr>
          <w:ilvl w:val="1"/>
          <w:numId w:val="1"/>
        </w:numPr>
        <w:tabs>
          <w:tab w:pos="1894" w:val="left" w:leader="none"/>
          <w:tab w:pos="1895" w:val="left" w:leader="none"/>
        </w:tabs>
        <w:spacing w:line="321" w:lineRule="exact" w:before="0" w:after="0"/>
        <w:ind w:left="1894" w:right="0" w:hanging="709"/>
        <w:jc w:val="both"/>
        <w:rPr>
          <w:sz w:val="28"/>
        </w:rPr>
      </w:pPr>
      <w:r>
        <w:rPr>
          <w:sz w:val="28"/>
        </w:rPr>
        <w:t>игры должны вызывать положительные</w:t>
      </w:r>
      <w:r>
        <w:rPr>
          <w:spacing w:val="-3"/>
          <w:sz w:val="28"/>
        </w:rPr>
        <w:t> </w:t>
      </w:r>
      <w:r>
        <w:rPr>
          <w:sz w:val="28"/>
        </w:rPr>
        <w:t>эмоции;</w:t>
      </w:r>
    </w:p>
    <w:p>
      <w:pPr>
        <w:pStyle w:val="ListParagraph"/>
        <w:numPr>
          <w:ilvl w:val="1"/>
          <w:numId w:val="1"/>
        </w:numPr>
        <w:tabs>
          <w:tab w:pos="1894" w:val="left" w:leader="none"/>
          <w:tab w:pos="1895" w:val="left" w:leader="none"/>
        </w:tabs>
        <w:spacing w:line="360" w:lineRule="auto" w:before="157" w:after="0"/>
        <w:ind w:left="478" w:right="572" w:firstLine="707"/>
        <w:jc w:val="both"/>
        <w:rPr>
          <w:sz w:val="28"/>
        </w:rPr>
      </w:pPr>
      <w:r>
        <w:rPr>
          <w:sz w:val="28"/>
        </w:rPr>
        <w:t>избегайте принуждения. Такая ситуация приводит к порождению отрицательных эмоций и формирует негативное отношение к любой творческой и умственной</w:t>
      </w:r>
      <w:r>
        <w:rPr>
          <w:spacing w:val="-1"/>
          <w:sz w:val="28"/>
        </w:rPr>
        <w:t> </w:t>
      </w:r>
      <w:r>
        <w:rPr>
          <w:sz w:val="28"/>
        </w:rPr>
        <w:t>деятельности.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480" w:bottom="280" w:left="940" w:right="280"/>
        </w:sectPr>
      </w:pPr>
    </w:p>
    <w:p>
      <w:pPr>
        <w:pStyle w:val="Heading1"/>
      </w:pPr>
      <w:r>
        <w:rPr/>
        <w:t>Литература:</w:t>
      </w:r>
    </w:p>
    <w:p>
      <w:pPr>
        <w:pStyle w:val="ListParagraph"/>
        <w:numPr>
          <w:ilvl w:val="0"/>
          <w:numId w:val="2"/>
        </w:numPr>
        <w:tabs>
          <w:tab w:pos="1895" w:val="left" w:leader="none"/>
        </w:tabs>
        <w:spacing w:line="240" w:lineRule="auto" w:before="156" w:after="0"/>
        <w:ind w:left="1894" w:right="0" w:hanging="709"/>
        <w:jc w:val="both"/>
        <w:rPr>
          <w:sz w:val="28"/>
        </w:rPr>
      </w:pPr>
      <w:r>
        <w:rPr>
          <w:sz w:val="28"/>
        </w:rPr>
        <w:t>Кольцова М.М. «Развитие</w:t>
      </w:r>
      <w:r>
        <w:rPr>
          <w:spacing w:val="-4"/>
          <w:sz w:val="28"/>
        </w:rPr>
        <w:t> </w:t>
      </w:r>
      <w:r>
        <w:rPr>
          <w:sz w:val="28"/>
        </w:rPr>
        <w:t>моторики»</w:t>
      </w:r>
    </w:p>
    <w:p>
      <w:pPr>
        <w:pStyle w:val="ListParagraph"/>
        <w:numPr>
          <w:ilvl w:val="0"/>
          <w:numId w:val="2"/>
        </w:numPr>
        <w:tabs>
          <w:tab w:pos="1895" w:val="left" w:leader="none"/>
        </w:tabs>
        <w:spacing w:line="360" w:lineRule="auto" w:before="163" w:after="0"/>
        <w:ind w:left="478" w:right="566" w:firstLine="707"/>
        <w:jc w:val="both"/>
        <w:rPr>
          <w:sz w:val="28"/>
        </w:rPr>
      </w:pPr>
      <w:r>
        <w:rPr>
          <w:sz w:val="28"/>
        </w:rPr>
        <w:t>Строгонова И.А. «Дошкольное образование, развитие мелкой моторики руки ребёнка»</w:t>
      </w:r>
    </w:p>
    <w:p>
      <w:pPr>
        <w:pStyle w:val="ListParagraph"/>
        <w:numPr>
          <w:ilvl w:val="0"/>
          <w:numId w:val="2"/>
        </w:numPr>
        <w:tabs>
          <w:tab w:pos="1895" w:val="left" w:leader="none"/>
        </w:tabs>
        <w:spacing w:line="360" w:lineRule="auto" w:before="0" w:after="0"/>
        <w:ind w:left="478" w:right="568" w:firstLine="707"/>
        <w:jc w:val="both"/>
        <w:rPr>
          <w:sz w:val="28"/>
        </w:rPr>
      </w:pPr>
      <w:r>
        <w:rPr>
          <w:sz w:val="28"/>
        </w:rPr>
        <w:t>Громова О.Н, Т.А. Прокопенко «Игры - забавы по развитию мелкой моторики руки» Учебно - практическое пособие Изд.: «Гном и Д», Москва, 2001</w:t>
      </w:r>
    </w:p>
    <w:p>
      <w:pPr>
        <w:pStyle w:val="ListParagraph"/>
        <w:numPr>
          <w:ilvl w:val="0"/>
          <w:numId w:val="2"/>
        </w:numPr>
        <w:tabs>
          <w:tab w:pos="1895" w:val="left" w:leader="none"/>
        </w:tabs>
        <w:spacing w:line="360" w:lineRule="auto" w:before="0" w:after="0"/>
        <w:ind w:left="478" w:right="567" w:firstLine="707"/>
        <w:jc w:val="both"/>
        <w:rPr>
          <w:sz w:val="28"/>
        </w:rPr>
      </w:pPr>
      <w:r>
        <w:rPr>
          <w:color w:val="333333"/>
          <w:sz w:val="28"/>
        </w:rPr>
        <w:t>Игры на развитие мелкой моторики рук с использованием нестандартного оборудовании. - СПб.: ООО «Издательство «Детство-Пресс», 2016</w:t>
      </w:r>
    </w:p>
    <w:p>
      <w:pPr>
        <w:pStyle w:val="ListParagraph"/>
        <w:numPr>
          <w:ilvl w:val="0"/>
          <w:numId w:val="2"/>
        </w:numPr>
        <w:tabs>
          <w:tab w:pos="1894" w:val="left" w:leader="none"/>
          <w:tab w:pos="1895" w:val="left" w:leader="none"/>
        </w:tabs>
        <w:spacing w:line="240" w:lineRule="auto" w:before="1" w:after="0"/>
        <w:ind w:left="1894" w:right="0" w:hanging="709"/>
        <w:jc w:val="left"/>
        <w:rPr>
          <w:sz w:val="28"/>
        </w:rPr>
      </w:pPr>
      <w:r>
        <w:rPr>
          <w:color w:val="333333"/>
          <w:sz w:val="28"/>
        </w:rPr>
        <w:t>Светлова И. «Развиваем мелкую моторику» ЭКСМО-Пресс,</w:t>
      </w:r>
      <w:r>
        <w:rPr>
          <w:color w:val="333333"/>
          <w:spacing w:val="-12"/>
          <w:sz w:val="28"/>
        </w:rPr>
        <w:t> </w:t>
      </w:r>
      <w:r>
        <w:rPr>
          <w:color w:val="333333"/>
          <w:sz w:val="28"/>
        </w:rPr>
        <w:t>2001г.</w:t>
      </w:r>
    </w:p>
    <w:p>
      <w:pPr>
        <w:pStyle w:val="ListParagraph"/>
        <w:numPr>
          <w:ilvl w:val="0"/>
          <w:numId w:val="2"/>
        </w:numPr>
        <w:tabs>
          <w:tab w:pos="1894" w:val="left" w:leader="none"/>
          <w:tab w:pos="1895" w:val="left" w:leader="none"/>
          <w:tab w:pos="3432" w:val="left" w:leader="none"/>
          <w:tab w:pos="3883" w:val="left" w:leader="none"/>
          <w:tab w:pos="4519" w:val="left" w:leader="none"/>
          <w:tab w:pos="5723" w:val="left" w:leader="none"/>
          <w:tab w:pos="6174" w:val="left" w:leader="none"/>
          <w:tab w:pos="6653" w:val="left" w:leader="none"/>
          <w:tab w:pos="8584" w:val="left" w:leader="none"/>
          <w:tab w:pos="9399" w:val="left" w:leader="none"/>
        </w:tabs>
        <w:spacing w:line="360" w:lineRule="auto" w:before="161" w:after="0"/>
        <w:ind w:left="478" w:right="570" w:firstLine="707"/>
        <w:jc w:val="left"/>
        <w:rPr>
          <w:sz w:val="28"/>
        </w:rPr>
      </w:pPr>
      <w:r>
        <w:rPr>
          <w:color w:val="333333"/>
          <w:sz w:val="28"/>
        </w:rPr>
        <w:t>Тимофеева</w:t>
        <w:tab/>
        <w:t>Е.</w:t>
        <w:tab/>
        <w:t>Ю.,</w:t>
        <w:tab/>
        <w:t>Чернова</w:t>
        <w:tab/>
        <w:t>Е.</w:t>
        <w:tab/>
        <w:t>И.</w:t>
        <w:tab/>
        <w:t>"Пальчиковые</w:t>
        <w:tab/>
        <w:t>шаги</w:t>
        <w:tab/>
      </w:r>
      <w:r>
        <w:rPr>
          <w:color w:val="333333"/>
          <w:spacing w:val="-5"/>
          <w:sz w:val="28"/>
        </w:rPr>
        <w:t>"СПб, </w:t>
      </w:r>
      <w:r>
        <w:rPr>
          <w:color w:val="333333"/>
          <w:sz w:val="28"/>
        </w:rPr>
        <w:t>"Корона",</w:t>
      </w:r>
      <w:r>
        <w:rPr>
          <w:color w:val="333333"/>
          <w:spacing w:val="-1"/>
          <w:sz w:val="28"/>
        </w:rPr>
        <w:t> </w:t>
      </w:r>
      <w:r>
        <w:rPr>
          <w:color w:val="333333"/>
          <w:sz w:val="28"/>
        </w:rPr>
        <w:t>2007г.</w:t>
      </w:r>
    </w:p>
    <w:p>
      <w:pPr>
        <w:pStyle w:val="ListParagraph"/>
        <w:numPr>
          <w:ilvl w:val="0"/>
          <w:numId w:val="2"/>
        </w:numPr>
        <w:tabs>
          <w:tab w:pos="1894" w:val="left" w:leader="none"/>
          <w:tab w:pos="1895" w:val="left" w:leader="none"/>
        </w:tabs>
        <w:spacing w:line="362" w:lineRule="auto" w:before="0" w:after="0"/>
        <w:ind w:left="478" w:right="565" w:firstLine="707"/>
        <w:jc w:val="left"/>
        <w:rPr>
          <w:sz w:val="28"/>
        </w:rPr>
      </w:pPr>
      <w:r>
        <w:rPr>
          <w:sz w:val="28"/>
        </w:rPr>
        <w:t>Ткаченко Т. А. Развиваем мелкую моторику: учебно - методическое пособие. - М.: Эксмо, -</w:t>
      </w:r>
      <w:r>
        <w:rPr>
          <w:spacing w:val="-4"/>
          <w:sz w:val="28"/>
        </w:rPr>
        <w:t> </w:t>
      </w:r>
      <w:r>
        <w:rPr>
          <w:sz w:val="28"/>
        </w:rPr>
        <w:t>2007</w:t>
      </w:r>
    </w:p>
    <w:p>
      <w:pPr>
        <w:pStyle w:val="BodyText"/>
        <w:spacing w:before="9"/>
        <w:ind w:left="0"/>
        <w:rPr>
          <w:sz w:val="41"/>
        </w:rPr>
      </w:pPr>
    </w:p>
    <w:p>
      <w:pPr>
        <w:pStyle w:val="Heading1"/>
        <w:spacing w:before="0"/>
      </w:pPr>
      <w:r>
        <w:rPr/>
        <w:t>Интернет-ресурсы:</w:t>
      </w:r>
    </w:p>
    <w:p>
      <w:pPr>
        <w:pStyle w:val="ListParagraph"/>
        <w:numPr>
          <w:ilvl w:val="1"/>
          <w:numId w:val="1"/>
        </w:numPr>
        <w:tabs>
          <w:tab w:pos="1894" w:val="left" w:leader="none"/>
          <w:tab w:pos="1895" w:val="left" w:leader="none"/>
        </w:tabs>
        <w:spacing w:line="240" w:lineRule="auto" w:before="156" w:after="0"/>
        <w:ind w:left="1894" w:right="0" w:hanging="709"/>
        <w:jc w:val="left"/>
        <w:rPr>
          <w:sz w:val="28"/>
        </w:rPr>
      </w:pPr>
      <w:hyperlink r:id="rId17">
        <w:r>
          <w:rPr>
            <w:sz w:val="28"/>
          </w:rPr>
          <w:t>http://www.maam.ru/poleznaja-informacija/sait-dlja-vospitatelei.html;</w:t>
        </w:r>
      </w:hyperlink>
    </w:p>
    <w:p>
      <w:pPr>
        <w:pStyle w:val="ListParagraph"/>
        <w:numPr>
          <w:ilvl w:val="1"/>
          <w:numId w:val="1"/>
        </w:numPr>
        <w:tabs>
          <w:tab w:pos="1894" w:val="left" w:leader="none"/>
          <w:tab w:pos="1895" w:val="left" w:leader="none"/>
        </w:tabs>
        <w:spacing w:line="240" w:lineRule="auto" w:before="161" w:after="0"/>
        <w:ind w:left="1894" w:right="0" w:hanging="709"/>
        <w:jc w:val="left"/>
        <w:rPr>
          <w:sz w:val="28"/>
        </w:rPr>
      </w:pPr>
      <w:r>
        <w:rPr>
          <w:sz w:val="28"/>
        </w:rPr>
        <w:t>http://nsportal.ru;</w:t>
      </w:r>
    </w:p>
    <w:p>
      <w:pPr>
        <w:pStyle w:val="ListParagraph"/>
        <w:numPr>
          <w:ilvl w:val="1"/>
          <w:numId w:val="1"/>
        </w:numPr>
        <w:tabs>
          <w:tab w:pos="1894" w:val="left" w:leader="none"/>
          <w:tab w:pos="1895" w:val="left" w:leader="none"/>
        </w:tabs>
        <w:spacing w:line="240" w:lineRule="auto" w:before="162" w:after="0"/>
        <w:ind w:left="1894" w:right="0" w:hanging="709"/>
        <w:jc w:val="left"/>
        <w:rPr>
          <w:sz w:val="28"/>
        </w:rPr>
      </w:pPr>
      <w:r>
        <w:rPr>
          <w:sz w:val="28"/>
        </w:rPr>
        <w:t>http://dohcolonoc.ru;</w:t>
      </w:r>
    </w:p>
    <w:p>
      <w:pPr>
        <w:pStyle w:val="ListParagraph"/>
        <w:numPr>
          <w:ilvl w:val="1"/>
          <w:numId w:val="1"/>
        </w:numPr>
        <w:tabs>
          <w:tab w:pos="1894" w:val="left" w:leader="none"/>
          <w:tab w:pos="1895" w:val="left" w:leader="none"/>
        </w:tabs>
        <w:spacing w:line="240" w:lineRule="auto" w:before="161" w:after="0"/>
        <w:ind w:left="1894" w:right="0" w:hanging="709"/>
        <w:jc w:val="left"/>
        <w:rPr>
          <w:sz w:val="28"/>
        </w:rPr>
      </w:pPr>
      <w:hyperlink r:id="rId18">
        <w:r>
          <w:rPr>
            <w:sz w:val="28"/>
          </w:rPr>
          <w:t>http://www.detskiysad.r</w:t>
        </w:r>
      </w:hyperlink>
    </w:p>
    <w:sectPr>
      <w:pgSz w:w="11910" w:h="16840"/>
      <w:pgMar w:top="480" w:bottom="280" w:left="94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1894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2778" w:hanging="708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3657" w:hanging="708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4535" w:hanging="708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5414" w:hanging="708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6293" w:hanging="708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7171" w:hanging="708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8050" w:hanging="708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929" w:hanging="708"/>
      </w:pPr>
      <w:rPr>
        <w:rFonts w:hint="default"/>
        <w:lang w:val="ru-RU" w:eastAsia="ru-RU" w:bidi="ru-RU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478" w:hanging="361"/>
      </w:pPr>
      <w:rPr>
        <w:rFonts w:hint="default" w:ascii="Symbol" w:hAnsi="Symbol" w:eastAsia="Symbol" w:cs="Symbol"/>
        <w:w w:val="99"/>
        <w:sz w:val="20"/>
        <w:szCs w:val="20"/>
        <w:lang w:val="ru-RU" w:eastAsia="ru-RU" w:bidi="ru-RU"/>
      </w:rPr>
    </w:lvl>
    <w:lvl w:ilvl="1">
      <w:start w:val="0"/>
      <w:numFmt w:val="bullet"/>
      <w:lvlText w:val=""/>
      <w:lvlJc w:val="left"/>
      <w:pPr>
        <w:ind w:left="478" w:hanging="708"/>
      </w:pPr>
      <w:rPr>
        <w:rFonts w:hint="default" w:ascii="Symbol" w:hAnsi="Symbol" w:eastAsia="Symbol" w:cs="Symbol"/>
        <w:w w:val="99"/>
        <w:sz w:val="20"/>
        <w:szCs w:val="20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521" w:hanging="708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541" w:hanging="708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562" w:hanging="708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583" w:hanging="708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603" w:hanging="708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624" w:hanging="708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645" w:hanging="708"/>
      </w:pPr>
      <w:rPr>
        <w:rFonts w:hint="default"/>
        <w:lang w:val="ru-RU" w:eastAsia="ru-RU" w:bidi="ru-RU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ru-RU" w:bidi="ru-RU"/>
    </w:rPr>
  </w:style>
  <w:style w:styleId="BodyText" w:type="paragraph">
    <w:name w:val="Body Text"/>
    <w:basedOn w:val="Normal"/>
    <w:uiPriority w:val="1"/>
    <w:qFormat/>
    <w:pPr>
      <w:ind w:left="478"/>
    </w:pPr>
    <w:rPr>
      <w:rFonts w:ascii="Times New Roman" w:hAnsi="Times New Roman" w:eastAsia="Times New Roman" w:cs="Times New Roman"/>
      <w:sz w:val="28"/>
      <w:szCs w:val="28"/>
      <w:lang w:val="ru-RU" w:eastAsia="ru-RU" w:bidi="ru-RU"/>
    </w:rPr>
  </w:style>
  <w:style w:styleId="Heading1" w:type="paragraph">
    <w:name w:val="Heading 1"/>
    <w:basedOn w:val="Normal"/>
    <w:uiPriority w:val="1"/>
    <w:qFormat/>
    <w:pPr>
      <w:spacing w:before="65"/>
      <w:ind w:left="1186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ru-RU" w:bidi="ru-RU"/>
    </w:rPr>
  </w:style>
  <w:style w:styleId="ListParagraph" w:type="paragraph">
    <w:name w:val="List Paragraph"/>
    <w:basedOn w:val="Normal"/>
    <w:uiPriority w:val="1"/>
    <w:qFormat/>
    <w:pPr>
      <w:ind w:left="478" w:firstLine="707"/>
      <w:jc w:val="both"/>
    </w:pPr>
    <w:rPr>
      <w:rFonts w:ascii="Times New Roman" w:hAnsi="Times New Roman" w:eastAsia="Times New Roman" w:cs="Times New Roman"/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hyperlink" Target="http://www.maam.ru/poleznaja-informacija/sait-dlja-vospitatelei.html%3B" TargetMode="External"/><Relationship Id="rId18" Type="http://schemas.openxmlformats.org/officeDocument/2006/relationships/hyperlink" Target="http://www.detskiysad.r/" TargetMode="External"/><Relationship Id="rId1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dcterms:created xsi:type="dcterms:W3CDTF">2020-11-03T10:16:54Z</dcterms:created>
  <dcterms:modified xsi:type="dcterms:W3CDTF">2020-11-03T10:16:54Z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2020-11-03T00:00:00Z</vt:filetime>
  </property>
</Properties>
</file>